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7B65" w:rsidRPr="00592F23" w:rsidRDefault="00684F0C" w:rsidP="00684F0C">
      <w:pPr>
        <w:spacing w:after="0" w:line="240" w:lineRule="auto"/>
        <w:jc w:val="center"/>
        <w:rPr>
          <w:rFonts w:ascii="Traditional Arabic" w:hAnsi="Traditional Arabic" w:cs="Traditional Arabic" w:hint="cs"/>
          <w:b/>
          <w:bCs/>
          <w:sz w:val="28"/>
          <w:szCs w:val="28"/>
          <w:rtl/>
        </w:rPr>
      </w:pPr>
      <w:r w:rsidRPr="00592F23">
        <w:rPr>
          <w:rFonts w:ascii="Traditional Arabic" w:hAnsi="Traditional Arabic" w:cs="Traditional Arabic"/>
          <w:b/>
          <w:bCs/>
          <w:sz w:val="36"/>
          <w:szCs w:val="36"/>
          <w:rtl/>
        </w:rPr>
        <w:t>تسبيبات نفقة الزوجة</w:t>
      </w:r>
    </w:p>
    <w:tbl>
      <w:tblPr>
        <w:tblStyle w:val="a3"/>
        <w:bidiVisual/>
        <w:tblW w:w="10490" w:type="dxa"/>
        <w:tblInd w:w="-942" w:type="dxa"/>
        <w:tblLook w:val="04A0" w:firstRow="1" w:lastRow="0" w:firstColumn="1" w:lastColumn="0" w:noHBand="0" w:noVBand="1"/>
      </w:tblPr>
      <w:tblGrid>
        <w:gridCol w:w="7796"/>
        <w:gridCol w:w="2694"/>
      </w:tblGrid>
      <w:tr w:rsidR="00684F0C" w:rsidRPr="00684F0C" w:rsidTr="00592F23">
        <w:tc>
          <w:tcPr>
            <w:tcW w:w="7796" w:type="dxa"/>
            <w:shd w:val="pct25" w:color="auto" w:fill="auto"/>
          </w:tcPr>
          <w:p w:rsidR="00684F0C" w:rsidRPr="00592F23" w:rsidRDefault="00684F0C" w:rsidP="00592F23">
            <w:pPr>
              <w:jc w:val="center"/>
              <w:rPr>
                <w:rFonts w:ascii="Traditional Arabic" w:hAnsi="Traditional Arabic" w:cs="Traditional Arabic"/>
                <w:b/>
                <w:bCs/>
                <w:sz w:val="28"/>
                <w:szCs w:val="28"/>
                <w:rtl/>
              </w:rPr>
            </w:pPr>
            <w:r w:rsidRPr="00592F23">
              <w:rPr>
                <w:rFonts w:ascii="Traditional Arabic" w:hAnsi="Traditional Arabic" w:cs="Traditional Arabic" w:hint="cs"/>
                <w:b/>
                <w:bCs/>
                <w:sz w:val="28"/>
                <w:szCs w:val="28"/>
                <w:rtl/>
              </w:rPr>
              <w:t>التسبيب</w:t>
            </w:r>
          </w:p>
        </w:tc>
        <w:tc>
          <w:tcPr>
            <w:tcW w:w="2694" w:type="dxa"/>
            <w:shd w:val="pct25" w:color="auto" w:fill="auto"/>
          </w:tcPr>
          <w:p w:rsidR="00684F0C" w:rsidRPr="00592F23" w:rsidRDefault="00684F0C" w:rsidP="00592F23">
            <w:pPr>
              <w:jc w:val="center"/>
              <w:rPr>
                <w:rFonts w:ascii="Traditional Arabic" w:hAnsi="Traditional Arabic" w:cs="Traditional Arabic"/>
                <w:b/>
                <w:bCs/>
                <w:sz w:val="28"/>
                <w:szCs w:val="28"/>
                <w:rtl/>
              </w:rPr>
            </w:pPr>
            <w:r w:rsidRPr="00592F23">
              <w:rPr>
                <w:rFonts w:ascii="Traditional Arabic" w:hAnsi="Traditional Arabic" w:cs="Traditional Arabic" w:hint="cs"/>
                <w:b/>
                <w:bCs/>
                <w:sz w:val="28"/>
                <w:szCs w:val="28"/>
                <w:rtl/>
              </w:rPr>
              <w:t>المرجع</w:t>
            </w:r>
          </w:p>
        </w:tc>
      </w:tr>
      <w:tr w:rsidR="00684F0C" w:rsidRPr="00684F0C" w:rsidTr="00BA4D67">
        <w:tc>
          <w:tcPr>
            <w:tcW w:w="7796" w:type="dxa"/>
          </w:tcPr>
          <w:p w:rsidR="00684F0C" w:rsidRPr="00684F0C" w:rsidRDefault="00684F0C" w:rsidP="00592F23">
            <w:pPr>
              <w:jc w:val="center"/>
              <w:rPr>
                <w:rFonts w:ascii="Traditional Arabic" w:hAnsi="Traditional Arabic" w:cs="Traditional Arabic" w:hint="cs"/>
                <w:sz w:val="28"/>
                <w:szCs w:val="28"/>
                <w:rtl/>
              </w:rPr>
            </w:pPr>
            <w:r w:rsidRPr="00684F0C">
              <w:rPr>
                <w:rFonts w:ascii="Traditional Arabic" w:hAnsi="Traditional Arabic" w:cs="Traditional Arabic" w:hint="cs"/>
                <w:sz w:val="28"/>
                <w:szCs w:val="28"/>
                <w:rtl/>
              </w:rPr>
              <w:t>ولقوله تعالى</w:t>
            </w:r>
            <w:r w:rsidRPr="00684F0C">
              <w:rPr>
                <w:rFonts w:ascii="Traditional Arabic" w:hAnsi="Traditional Arabic" w:cs="Traditional Arabic"/>
                <w:sz w:val="28"/>
                <w:szCs w:val="28"/>
                <w:rtl/>
              </w:rPr>
              <w:t>{لينفق ذو سعة من سعته ومن قدر عليه رزقه فلينفق مما آتاه الله لا يكلف الله نفسا إلا ما آتاها}</w:t>
            </w:r>
          </w:p>
        </w:tc>
        <w:tc>
          <w:tcPr>
            <w:tcW w:w="2694" w:type="dxa"/>
          </w:tcPr>
          <w:p w:rsidR="00684F0C" w:rsidRPr="00592F23" w:rsidRDefault="00684F0C" w:rsidP="00592F23">
            <w:pPr>
              <w:jc w:val="center"/>
              <w:rPr>
                <w:rFonts w:ascii="Traditional Arabic" w:hAnsi="Traditional Arabic" w:cs="Traditional Arabic" w:hint="cs"/>
                <w:b/>
                <w:bCs/>
                <w:sz w:val="28"/>
                <w:szCs w:val="28"/>
                <w:rtl/>
              </w:rPr>
            </w:pPr>
            <w:r w:rsidRPr="00592F23">
              <w:rPr>
                <w:rFonts w:ascii="Traditional Arabic" w:hAnsi="Traditional Arabic" w:cs="Traditional Arabic" w:hint="cs"/>
                <w:b/>
                <w:bCs/>
                <w:sz w:val="28"/>
                <w:szCs w:val="28"/>
                <w:rtl/>
              </w:rPr>
              <w:t>المغني 8/195</w:t>
            </w:r>
          </w:p>
          <w:p w:rsidR="00AC5520" w:rsidRPr="00592F23" w:rsidRDefault="00AC5520" w:rsidP="00592F23">
            <w:pPr>
              <w:jc w:val="center"/>
              <w:rPr>
                <w:rFonts w:ascii="Traditional Arabic" w:hAnsi="Traditional Arabic" w:cs="Traditional Arabic" w:hint="cs"/>
                <w:b/>
                <w:bCs/>
                <w:sz w:val="28"/>
                <w:szCs w:val="28"/>
                <w:rtl/>
              </w:rPr>
            </w:pPr>
            <w:r w:rsidRPr="00592F23">
              <w:rPr>
                <w:rFonts w:ascii="Traditional Arabic" w:hAnsi="Traditional Arabic" w:cs="Traditional Arabic" w:hint="cs"/>
                <w:b/>
                <w:bCs/>
                <w:sz w:val="28"/>
                <w:szCs w:val="28"/>
                <w:rtl/>
              </w:rPr>
              <w:t>شرح الزركشي 6/3</w:t>
            </w:r>
          </w:p>
          <w:p w:rsidR="009857D1" w:rsidRPr="00592F23" w:rsidRDefault="009857D1" w:rsidP="00592F23">
            <w:pPr>
              <w:jc w:val="center"/>
              <w:rPr>
                <w:rFonts w:ascii="Traditional Arabic" w:hAnsi="Traditional Arabic" w:cs="Traditional Arabic" w:hint="cs"/>
                <w:b/>
                <w:bCs/>
                <w:sz w:val="28"/>
                <w:szCs w:val="28"/>
                <w:rtl/>
              </w:rPr>
            </w:pPr>
            <w:r w:rsidRPr="00592F23">
              <w:rPr>
                <w:rFonts w:ascii="Traditional Arabic" w:hAnsi="Traditional Arabic" w:cs="Traditional Arabic" w:hint="cs"/>
                <w:b/>
                <w:bCs/>
                <w:sz w:val="28"/>
                <w:szCs w:val="28"/>
                <w:rtl/>
              </w:rPr>
              <w:t>كشاف القناع 5/460</w:t>
            </w:r>
          </w:p>
        </w:tc>
      </w:tr>
      <w:tr w:rsidR="00684F0C" w:rsidRPr="00684F0C" w:rsidTr="00BA4D67">
        <w:tc>
          <w:tcPr>
            <w:tcW w:w="7796" w:type="dxa"/>
          </w:tcPr>
          <w:p w:rsidR="00684F0C" w:rsidRPr="00684F0C" w:rsidRDefault="00684F0C" w:rsidP="00592F23">
            <w:pPr>
              <w:jc w:val="center"/>
              <w:rPr>
                <w:rFonts w:ascii="Traditional Arabic" w:hAnsi="Traditional Arabic" w:cs="Traditional Arabic" w:hint="cs"/>
                <w:sz w:val="28"/>
                <w:szCs w:val="28"/>
                <w:rtl/>
              </w:rPr>
            </w:pPr>
            <w:r w:rsidRPr="00684F0C">
              <w:rPr>
                <w:rFonts w:ascii="Traditional Arabic" w:hAnsi="Traditional Arabic" w:cs="Traditional Arabic" w:hint="cs"/>
                <w:sz w:val="28"/>
                <w:szCs w:val="28"/>
                <w:rtl/>
              </w:rPr>
              <w:t xml:space="preserve">ولما </w:t>
            </w:r>
            <w:r w:rsidRPr="00684F0C">
              <w:rPr>
                <w:rFonts w:ascii="Traditional Arabic" w:hAnsi="Traditional Arabic" w:cs="Traditional Arabic"/>
                <w:sz w:val="28"/>
                <w:szCs w:val="28"/>
                <w:rtl/>
              </w:rPr>
              <w:t>روى جابر، أن رسول الله - صلى الله عليه وسلم - خطب الناس، فقال: «اتقوا الله في النساء، فإنهن عوان عندكم، أخذتموهن بأمانة الله واستحللتم فروجهن بكلمة الله، ولهن عليكم رزقهن وكسوتهن بالمعروف»</w:t>
            </w:r>
            <w:r>
              <w:rPr>
                <w:rFonts w:ascii="Traditional Arabic" w:hAnsi="Traditional Arabic" w:cs="Traditional Arabic" w:hint="cs"/>
                <w:sz w:val="28"/>
                <w:szCs w:val="28"/>
                <w:rtl/>
              </w:rPr>
              <w:t xml:space="preserve"> رواه مسلم</w:t>
            </w:r>
          </w:p>
        </w:tc>
        <w:tc>
          <w:tcPr>
            <w:tcW w:w="2694" w:type="dxa"/>
          </w:tcPr>
          <w:p w:rsidR="00684F0C" w:rsidRPr="00592F23" w:rsidRDefault="00684F0C" w:rsidP="00592F23">
            <w:pPr>
              <w:jc w:val="center"/>
              <w:rPr>
                <w:rFonts w:ascii="Traditional Arabic" w:hAnsi="Traditional Arabic" w:cs="Traditional Arabic" w:hint="cs"/>
                <w:b/>
                <w:bCs/>
                <w:sz w:val="28"/>
                <w:szCs w:val="28"/>
                <w:rtl/>
              </w:rPr>
            </w:pPr>
            <w:r w:rsidRPr="00592F23">
              <w:rPr>
                <w:rFonts w:ascii="Traditional Arabic" w:hAnsi="Traditional Arabic" w:cs="Traditional Arabic" w:hint="cs"/>
                <w:b/>
                <w:bCs/>
                <w:sz w:val="28"/>
                <w:szCs w:val="28"/>
                <w:rtl/>
              </w:rPr>
              <w:t>المغني 8/195</w:t>
            </w:r>
          </w:p>
          <w:p w:rsidR="00AC5520" w:rsidRPr="00592F23" w:rsidRDefault="00AC5520" w:rsidP="00592F23">
            <w:pPr>
              <w:jc w:val="center"/>
              <w:rPr>
                <w:rFonts w:ascii="Traditional Arabic" w:hAnsi="Traditional Arabic" w:cs="Traditional Arabic" w:hint="cs"/>
                <w:b/>
                <w:bCs/>
                <w:sz w:val="28"/>
                <w:szCs w:val="28"/>
                <w:rtl/>
              </w:rPr>
            </w:pPr>
            <w:r w:rsidRPr="00592F23">
              <w:rPr>
                <w:rFonts w:ascii="Traditional Arabic" w:hAnsi="Traditional Arabic" w:cs="Traditional Arabic" w:hint="cs"/>
                <w:b/>
                <w:bCs/>
                <w:sz w:val="28"/>
                <w:szCs w:val="28"/>
                <w:rtl/>
              </w:rPr>
              <w:t>شرح الزركشي 6/3</w:t>
            </w:r>
          </w:p>
        </w:tc>
      </w:tr>
      <w:tr w:rsidR="00684F0C" w:rsidRPr="00684F0C" w:rsidTr="00BA4D67">
        <w:tc>
          <w:tcPr>
            <w:tcW w:w="7796" w:type="dxa"/>
          </w:tcPr>
          <w:p w:rsidR="00684F0C" w:rsidRPr="00684F0C" w:rsidRDefault="00684F0C" w:rsidP="00592F23">
            <w:pPr>
              <w:jc w:val="center"/>
              <w:rPr>
                <w:rFonts w:ascii="Traditional Arabic" w:hAnsi="Traditional Arabic" w:cs="Traditional Arabic" w:hint="cs"/>
                <w:sz w:val="28"/>
                <w:szCs w:val="28"/>
                <w:rtl/>
              </w:rPr>
            </w:pPr>
            <w:r w:rsidRPr="00684F0C">
              <w:rPr>
                <w:rFonts w:ascii="Traditional Arabic" w:hAnsi="Traditional Arabic" w:cs="Traditional Arabic" w:hint="cs"/>
                <w:sz w:val="28"/>
                <w:szCs w:val="28"/>
                <w:rtl/>
              </w:rPr>
              <w:t xml:space="preserve">ولما </w:t>
            </w:r>
            <w:r w:rsidRPr="00684F0C">
              <w:rPr>
                <w:rFonts w:ascii="Traditional Arabic" w:hAnsi="Traditional Arabic" w:cs="Traditional Arabic"/>
                <w:sz w:val="28"/>
                <w:szCs w:val="28"/>
                <w:rtl/>
              </w:rPr>
              <w:t>رواه الترمذي</w:t>
            </w:r>
            <w:r w:rsidRPr="00684F0C">
              <w:rPr>
                <w:rFonts w:ascii="Traditional Arabic" w:hAnsi="Traditional Arabic" w:cs="Traditional Arabic"/>
                <w:sz w:val="28"/>
                <w:szCs w:val="28"/>
                <w:rtl/>
              </w:rPr>
              <w:t xml:space="preserve"> عن عمرو بن الأحوص، </w:t>
            </w:r>
            <w:r w:rsidRPr="00684F0C">
              <w:rPr>
                <w:rFonts w:ascii="Traditional Arabic" w:hAnsi="Traditional Arabic" w:cs="Traditional Arabic" w:hint="cs"/>
                <w:sz w:val="28"/>
                <w:szCs w:val="28"/>
                <w:rtl/>
              </w:rPr>
              <w:t xml:space="preserve">أن رسول الله صلى الله عليه وسلم </w:t>
            </w:r>
            <w:r w:rsidRPr="00684F0C">
              <w:rPr>
                <w:rFonts w:ascii="Traditional Arabic" w:hAnsi="Traditional Arabic" w:cs="Traditional Arabic"/>
                <w:sz w:val="28"/>
                <w:szCs w:val="28"/>
                <w:rtl/>
              </w:rPr>
              <w:t>قال: «ألا إن لكم على نسائكم حقا، ولنسائكم عليكم حقا؛ فأما حقكم على نسائكم، فلا يوطئن فرشكم من تكرهون، ولا يأذن في بيوتكم لمن تكرهون، ألا وحقهن عليكم أن تحسنوا إليهن في كسوتهن وطعامهن» .</w:t>
            </w:r>
            <w:r w:rsidRPr="00684F0C">
              <w:rPr>
                <w:rFonts w:ascii="Traditional Arabic" w:hAnsi="Traditional Arabic" w:cs="Traditional Arabic" w:hint="cs"/>
                <w:sz w:val="28"/>
                <w:szCs w:val="28"/>
                <w:rtl/>
              </w:rPr>
              <w:t xml:space="preserve">قال الترمذي </w:t>
            </w:r>
            <w:r w:rsidRPr="00684F0C">
              <w:rPr>
                <w:rFonts w:ascii="Traditional Arabic" w:hAnsi="Traditional Arabic" w:cs="Traditional Arabic"/>
                <w:sz w:val="28"/>
                <w:szCs w:val="28"/>
                <w:rtl/>
              </w:rPr>
              <w:t>: هذا حديث حسن صحيح</w:t>
            </w:r>
            <w:r w:rsidRPr="00684F0C">
              <w:rPr>
                <w:rFonts w:ascii="Traditional Arabic" w:hAnsi="Traditional Arabic" w:cs="Traditional Arabic" w:hint="cs"/>
                <w:sz w:val="28"/>
                <w:szCs w:val="28"/>
                <w:rtl/>
              </w:rPr>
              <w:t>.</w:t>
            </w:r>
          </w:p>
        </w:tc>
        <w:tc>
          <w:tcPr>
            <w:tcW w:w="2694" w:type="dxa"/>
          </w:tcPr>
          <w:p w:rsidR="00684F0C" w:rsidRPr="00592F23" w:rsidRDefault="00684F0C" w:rsidP="00592F23">
            <w:pPr>
              <w:jc w:val="center"/>
              <w:rPr>
                <w:rFonts w:ascii="Traditional Arabic" w:hAnsi="Traditional Arabic" w:cs="Traditional Arabic" w:hint="cs"/>
                <w:b/>
                <w:bCs/>
                <w:sz w:val="28"/>
                <w:szCs w:val="28"/>
                <w:rtl/>
              </w:rPr>
            </w:pPr>
            <w:r w:rsidRPr="00592F23">
              <w:rPr>
                <w:rFonts w:ascii="Traditional Arabic" w:hAnsi="Traditional Arabic" w:cs="Traditional Arabic" w:hint="cs"/>
                <w:b/>
                <w:bCs/>
                <w:sz w:val="28"/>
                <w:szCs w:val="28"/>
                <w:rtl/>
              </w:rPr>
              <w:t>المغني 8/195</w:t>
            </w:r>
          </w:p>
          <w:p w:rsidR="00AC5520" w:rsidRPr="00592F23" w:rsidRDefault="00AC5520" w:rsidP="00592F23">
            <w:pPr>
              <w:jc w:val="center"/>
              <w:rPr>
                <w:rFonts w:ascii="Traditional Arabic" w:hAnsi="Traditional Arabic" w:cs="Traditional Arabic" w:hint="cs"/>
                <w:b/>
                <w:bCs/>
                <w:sz w:val="28"/>
                <w:szCs w:val="28"/>
                <w:rtl/>
              </w:rPr>
            </w:pPr>
          </w:p>
        </w:tc>
      </w:tr>
      <w:tr w:rsidR="00684F0C" w:rsidRPr="00684F0C" w:rsidTr="00BA4D67">
        <w:tc>
          <w:tcPr>
            <w:tcW w:w="7796" w:type="dxa"/>
          </w:tcPr>
          <w:p w:rsidR="00684F0C" w:rsidRPr="00684F0C" w:rsidRDefault="00684F0C" w:rsidP="00592F23">
            <w:pPr>
              <w:jc w:val="center"/>
              <w:rPr>
                <w:rFonts w:ascii="Traditional Arabic" w:hAnsi="Traditional Arabic" w:cs="Traditional Arabic" w:hint="cs"/>
                <w:sz w:val="28"/>
                <w:szCs w:val="28"/>
                <w:rtl/>
              </w:rPr>
            </w:pPr>
            <w:r w:rsidRPr="00684F0C">
              <w:rPr>
                <w:rFonts w:ascii="Traditional Arabic" w:hAnsi="Traditional Arabic" w:cs="Traditional Arabic" w:hint="cs"/>
                <w:sz w:val="28"/>
                <w:szCs w:val="28"/>
                <w:rtl/>
              </w:rPr>
              <w:t xml:space="preserve">ولما جاء عند البخاري ومسلم أنه </w:t>
            </w:r>
            <w:r w:rsidRPr="00684F0C">
              <w:rPr>
                <w:rFonts w:ascii="Traditional Arabic" w:hAnsi="Traditional Arabic" w:cs="Traditional Arabic"/>
                <w:sz w:val="28"/>
                <w:szCs w:val="28"/>
                <w:rtl/>
              </w:rPr>
              <w:t>«</w:t>
            </w:r>
            <w:r w:rsidRPr="00684F0C">
              <w:rPr>
                <w:rFonts w:ascii="Traditional Arabic" w:hAnsi="Traditional Arabic" w:cs="Traditional Arabic"/>
                <w:sz w:val="28"/>
                <w:szCs w:val="28"/>
                <w:rtl/>
              </w:rPr>
              <w:t>جاءت هند إلى رسول الله - صلى الله عليه وسلم - فقالت: يا رسول الله، إن أبا سفيان رجل شحيح، وليس يعطيني من النفقة ما يكفيني وولدي. فقال: خذي ما يكفيك وولدك بالمعروف» .</w:t>
            </w:r>
          </w:p>
        </w:tc>
        <w:tc>
          <w:tcPr>
            <w:tcW w:w="2694" w:type="dxa"/>
          </w:tcPr>
          <w:p w:rsidR="00684F0C" w:rsidRPr="00592F23" w:rsidRDefault="00684F0C" w:rsidP="00592F23">
            <w:pPr>
              <w:jc w:val="center"/>
              <w:rPr>
                <w:rFonts w:ascii="Traditional Arabic" w:hAnsi="Traditional Arabic" w:cs="Traditional Arabic" w:hint="cs"/>
                <w:b/>
                <w:bCs/>
                <w:sz w:val="28"/>
                <w:szCs w:val="28"/>
                <w:rtl/>
              </w:rPr>
            </w:pPr>
            <w:r w:rsidRPr="00592F23">
              <w:rPr>
                <w:rFonts w:ascii="Traditional Arabic" w:hAnsi="Traditional Arabic" w:cs="Traditional Arabic" w:hint="cs"/>
                <w:b/>
                <w:bCs/>
                <w:sz w:val="28"/>
                <w:szCs w:val="28"/>
                <w:rtl/>
              </w:rPr>
              <w:t>المغني 8/195</w:t>
            </w:r>
          </w:p>
          <w:p w:rsidR="00AC5520" w:rsidRPr="00592F23" w:rsidRDefault="00AC5520" w:rsidP="00592F23">
            <w:pPr>
              <w:jc w:val="center"/>
              <w:rPr>
                <w:rFonts w:ascii="Traditional Arabic" w:hAnsi="Traditional Arabic" w:cs="Traditional Arabic" w:hint="cs"/>
                <w:b/>
                <w:bCs/>
                <w:sz w:val="28"/>
                <w:szCs w:val="28"/>
                <w:rtl/>
              </w:rPr>
            </w:pPr>
            <w:r w:rsidRPr="00592F23">
              <w:rPr>
                <w:rFonts w:ascii="Traditional Arabic" w:hAnsi="Traditional Arabic" w:cs="Traditional Arabic" w:hint="cs"/>
                <w:b/>
                <w:bCs/>
                <w:sz w:val="28"/>
                <w:szCs w:val="28"/>
                <w:rtl/>
              </w:rPr>
              <w:t>شرح الزركشي 6/3</w:t>
            </w:r>
          </w:p>
          <w:p w:rsidR="009857D1" w:rsidRPr="00592F23" w:rsidRDefault="009857D1" w:rsidP="00592F23">
            <w:pPr>
              <w:jc w:val="center"/>
              <w:rPr>
                <w:rFonts w:ascii="Traditional Arabic" w:hAnsi="Traditional Arabic" w:cs="Traditional Arabic" w:hint="cs"/>
                <w:b/>
                <w:bCs/>
                <w:sz w:val="28"/>
                <w:szCs w:val="28"/>
                <w:rtl/>
              </w:rPr>
            </w:pPr>
            <w:r w:rsidRPr="00592F23">
              <w:rPr>
                <w:rFonts w:ascii="Traditional Arabic" w:hAnsi="Traditional Arabic" w:cs="Traditional Arabic" w:hint="cs"/>
                <w:b/>
                <w:bCs/>
                <w:sz w:val="28"/>
                <w:szCs w:val="28"/>
                <w:rtl/>
              </w:rPr>
              <w:t>كشاف القناع 5/460</w:t>
            </w:r>
          </w:p>
        </w:tc>
      </w:tr>
      <w:tr w:rsidR="00684F0C" w:rsidRPr="00684F0C" w:rsidTr="00BA4D67">
        <w:tc>
          <w:tcPr>
            <w:tcW w:w="7796" w:type="dxa"/>
          </w:tcPr>
          <w:p w:rsidR="00684F0C" w:rsidRPr="00684F0C" w:rsidRDefault="00684F0C" w:rsidP="00592F23">
            <w:pPr>
              <w:jc w:val="center"/>
              <w:rPr>
                <w:rFonts w:ascii="Traditional Arabic" w:hAnsi="Traditional Arabic" w:cs="Traditional Arabic" w:hint="cs"/>
                <w:sz w:val="28"/>
                <w:szCs w:val="28"/>
                <w:rtl/>
              </w:rPr>
            </w:pPr>
            <w:r>
              <w:rPr>
                <w:rFonts w:ascii="Traditional Arabic" w:hAnsi="Traditional Arabic" w:cs="Traditional Arabic" w:hint="cs"/>
                <w:sz w:val="28"/>
                <w:szCs w:val="28"/>
                <w:rtl/>
              </w:rPr>
              <w:t xml:space="preserve">ولما قرره أهل العلم في حديث هند بنت عتبة </w:t>
            </w:r>
            <w:r w:rsidRPr="00684F0C">
              <w:rPr>
                <w:rFonts w:ascii="Traditional Arabic" w:hAnsi="Traditional Arabic" w:cs="Traditional Arabic" w:hint="cs"/>
                <w:sz w:val="28"/>
                <w:szCs w:val="28"/>
                <w:rtl/>
              </w:rPr>
              <w:t xml:space="preserve">أن </w:t>
            </w:r>
            <w:r w:rsidRPr="00684F0C">
              <w:rPr>
                <w:rFonts w:ascii="Traditional Arabic" w:hAnsi="Traditional Arabic" w:cs="Traditional Arabic"/>
                <w:sz w:val="28"/>
                <w:szCs w:val="28"/>
                <w:rtl/>
              </w:rPr>
              <w:t>فيه دلالة على وجوب النفقة لها على زوجها، وأن ذلك مقدر بكفايتها، وأن نفقة ولده عليه دونها مقدر بكفايتهم، وأن ذلك بالمعروف، وأن لها أن تأخذ ذلك بنفسها من غير علمه إذا لم يعطها إياه</w:t>
            </w:r>
          </w:p>
        </w:tc>
        <w:tc>
          <w:tcPr>
            <w:tcW w:w="2694" w:type="dxa"/>
          </w:tcPr>
          <w:p w:rsidR="009857D1" w:rsidRPr="00592F23" w:rsidRDefault="009857D1" w:rsidP="00592F23">
            <w:pPr>
              <w:jc w:val="center"/>
              <w:rPr>
                <w:rFonts w:ascii="Traditional Arabic" w:hAnsi="Traditional Arabic" w:cs="Traditional Arabic" w:hint="cs"/>
                <w:b/>
                <w:bCs/>
                <w:sz w:val="28"/>
                <w:szCs w:val="28"/>
                <w:rtl/>
              </w:rPr>
            </w:pPr>
            <w:r w:rsidRPr="00592F23">
              <w:rPr>
                <w:rFonts w:ascii="Traditional Arabic" w:hAnsi="Traditional Arabic" w:cs="Traditional Arabic" w:hint="cs"/>
                <w:b/>
                <w:bCs/>
                <w:sz w:val="28"/>
                <w:szCs w:val="28"/>
                <w:rtl/>
              </w:rPr>
              <w:t>كشاف القناع 5/460</w:t>
            </w:r>
          </w:p>
          <w:p w:rsidR="00684F0C" w:rsidRPr="00592F23" w:rsidRDefault="00684F0C" w:rsidP="00592F23">
            <w:pPr>
              <w:jc w:val="center"/>
              <w:rPr>
                <w:rFonts w:ascii="Traditional Arabic" w:hAnsi="Traditional Arabic" w:cs="Traditional Arabic" w:hint="cs"/>
                <w:b/>
                <w:bCs/>
                <w:sz w:val="28"/>
                <w:szCs w:val="28"/>
                <w:rtl/>
              </w:rPr>
            </w:pPr>
            <w:r w:rsidRPr="00592F23">
              <w:rPr>
                <w:rFonts w:ascii="Traditional Arabic" w:hAnsi="Traditional Arabic" w:cs="Traditional Arabic" w:hint="cs"/>
                <w:b/>
                <w:bCs/>
                <w:sz w:val="28"/>
                <w:szCs w:val="28"/>
                <w:rtl/>
              </w:rPr>
              <w:t>المغني 8/195</w:t>
            </w:r>
          </w:p>
        </w:tc>
      </w:tr>
      <w:tr w:rsidR="00684F0C" w:rsidRPr="00684F0C" w:rsidTr="00BA4D67">
        <w:tc>
          <w:tcPr>
            <w:tcW w:w="7796" w:type="dxa"/>
          </w:tcPr>
          <w:p w:rsidR="00684F0C" w:rsidRPr="00684F0C" w:rsidRDefault="00684F0C" w:rsidP="00592F23">
            <w:pPr>
              <w:jc w:val="center"/>
              <w:rPr>
                <w:rFonts w:ascii="Traditional Arabic" w:hAnsi="Traditional Arabic" w:cs="Traditional Arabic" w:hint="cs"/>
                <w:sz w:val="28"/>
                <w:szCs w:val="28"/>
                <w:rtl/>
              </w:rPr>
            </w:pPr>
            <w:r w:rsidRPr="00684F0C">
              <w:rPr>
                <w:rFonts w:ascii="Traditional Arabic" w:hAnsi="Traditional Arabic" w:cs="Traditional Arabic" w:hint="cs"/>
                <w:sz w:val="28"/>
                <w:szCs w:val="28"/>
                <w:rtl/>
              </w:rPr>
              <w:t xml:space="preserve">ولما قرره أهل العلم من أن </w:t>
            </w:r>
            <w:r w:rsidRPr="00684F0C">
              <w:rPr>
                <w:rFonts w:ascii="Traditional Arabic" w:hAnsi="Traditional Arabic" w:cs="Traditional Arabic"/>
                <w:sz w:val="28"/>
                <w:szCs w:val="28"/>
                <w:rtl/>
              </w:rPr>
              <w:t>نفقة الزوجة واجبة بالكتاب والسنة والإجماع</w:t>
            </w:r>
          </w:p>
        </w:tc>
        <w:tc>
          <w:tcPr>
            <w:tcW w:w="2694" w:type="dxa"/>
          </w:tcPr>
          <w:p w:rsidR="00684F0C" w:rsidRPr="00592F23" w:rsidRDefault="00684F0C" w:rsidP="00592F23">
            <w:pPr>
              <w:jc w:val="center"/>
              <w:rPr>
                <w:rFonts w:ascii="Traditional Arabic" w:hAnsi="Traditional Arabic" w:cs="Traditional Arabic" w:hint="cs"/>
                <w:b/>
                <w:bCs/>
                <w:sz w:val="28"/>
                <w:szCs w:val="28"/>
                <w:rtl/>
              </w:rPr>
            </w:pPr>
            <w:r w:rsidRPr="00592F23">
              <w:rPr>
                <w:rFonts w:ascii="Traditional Arabic" w:hAnsi="Traditional Arabic" w:cs="Traditional Arabic" w:hint="cs"/>
                <w:b/>
                <w:bCs/>
                <w:sz w:val="28"/>
                <w:szCs w:val="28"/>
                <w:rtl/>
              </w:rPr>
              <w:t>المغني 8/195</w:t>
            </w:r>
          </w:p>
          <w:p w:rsidR="009857D1" w:rsidRPr="00592F23" w:rsidRDefault="009857D1" w:rsidP="00592F23">
            <w:pPr>
              <w:jc w:val="center"/>
              <w:rPr>
                <w:rFonts w:ascii="Traditional Arabic" w:hAnsi="Traditional Arabic" w:cs="Traditional Arabic" w:hint="cs"/>
                <w:b/>
                <w:bCs/>
                <w:sz w:val="28"/>
                <w:szCs w:val="28"/>
                <w:rtl/>
              </w:rPr>
            </w:pPr>
            <w:r w:rsidRPr="00592F23">
              <w:rPr>
                <w:rFonts w:ascii="Traditional Arabic" w:hAnsi="Traditional Arabic" w:cs="Traditional Arabic" w:hint="cs"/>
                <w:b/>
                <w:bCs/>
                <w:sz w:val="28"/>
                <w:szCs w:val="28"/>
                <w:rtl/>
              </w:rPr>
              <w:t>كشاف القناع 5/460</w:t>
            </w:r>
          </w:p>
        </w:tc>
      </w:tr>
      <w:tr w:rsidR="00684F0C" w:rsidTr="00BA4D67">
        <w:tc>
          <w:tcPr>
            <w:tcW w:w="7796" w:type="dxa"/>
          </w:tcPr>
          <w:p w:rsidR="00684F0C" w:rsidRPr="00684F0C" w:rsidRDefault="00684F0C" w:rsidP="00592F23">
            <w:pPr>
              <w:jc w:val="center"/>
              <w:rPr>
                <w:rFonts w:ascii="Traditional Arabic" w:hAnsi="Traditional Arabic" w:cs="Traditional Arabic" w:hint="cs"/>
                <w:sz w:val="28"/>
                <w:szCs w:val="28"/>
                <w:rtl/>
              </w:rPr>
            </w:pPr>
            <w:r w:rsidRPr="004147EC">
              <w:rPr>
                <w:rFonts w:ascii="Traditional Arabic" w:hAnsi="Traditional Arabic" w:cs="Traditional Arabic"/>
                <w:sz w:val="28"/>
                <w:szCs w:val="28"/>
                <w:rtl/>
              </w:rPr>
              <w:t>اتفق أهل العلم على وجوب نفقات الزوجات على أزواجهن، إذا كانوا بالغين، إلا الناشز منهن. ذكره ابن المنذر</w:t>
            </w:r>
            <w:r w:rsidR="004147EC">
              <w:rPr>
                <w:rFonts w:ascii="Traditional Arabic" w:hAnsi="Traditional Arabic" w:cs="Traditional Arabic" w:hint="cs"/>
                <w:sz w:val="28"/>
                <w:szCs w:val="28"/>
                <w:rtl/>
              </w:rPr>
              <w:t>.</w:t>
            </w:r>
          </w:p>
        </w:tc>
        <w:tc>
          <w:tcPr>
            <w:tcW w:w="2694" w:type="dxa"/>
          </w:tcPr>
          <w:p w:rsidR="00684F0C" w:rsidRPr="00592F23" w:rsidRDefault="004147EC" w:rsidP="00592F23">
            <w:pPr>
              <w:jc w:val="center"/>
              <w:rPr>
                <w:rFonts w:ascii="Traditional Arabic" w:hAnsi="Traditional Arabic" w:cs="Traditional Arabic" w:hint="cs"/>
                <w:b/>
                <w:bCs/>
                <w:sz w:val="28"/>
                <w:szCs w:val="28"/>
                <w:rtl/>
              </w:rPr>
            </w:pPr>
            <w:r w:rsidRPr="00592F23">
              <w:rPr>
                <w:rFonts w:ascii="Traditional Arabic" w:hAnsi="Traditional Arabic" w:cs="Traditional Arabic" w:hint="cs"/>
                <w:b/>
                <w:bCs/>
                <w:sz w:val="28"/>
                <w:szCs w:val="28"/>
                <w:rtl/>
              </w:rPr>
              <w:t>المغني 8/195</w:t>
            </w:r>
          </w:p>
        </w:tc>
      </w:tr>
      <w:tr w:rsidR="00684F0C" w:rsidTr="00BA4D67">
        <w:tc>
          <w:tcPr>
            <w:tcW w:w="7796" w:type="dxa"/>
          </w:tcPr>
          <w:p w:rsidR="00684F0C" w:rsidRPr="00684F0C" w:rsidRDefault="004147EC" w:rsidP="00592F23">
            <w:pPr>
              <w:jc w:val="center"/>
              <w:rPr>
                <w:rFonts w:ascii="Traditional Arabic" w:hAnsi="Traditional Arabic" w:cs="Traditional Arabic" w:hint="cs"/>
                <w:sz w:val="28"/>
                <w:szCs w:val="28"/>
                <w:rtl/>
              </w:rPr>
            </w:pPr>
            <w:r>
              <w:rPr>
                <w:rFonts w:ascii="Traditional Arabic" w:hAnsi="Traditional Arabic" w:cs="Traditional Arabic" w:hint="cs"/>
                <w:sz w:val="28"/>
                <w:szCs w:val="28"/>
                <w:rtl/>
              </w:rPr>
              <w:t xml:space="preserve">ولما قرره أهل العلم </w:t>
            </w:r>
            <w:r w:rsidRPr="004147EC">
              <w:rPr>
                <w:rFonts w:ascii="Traditional Arabic" w:hAnsi="Traditional Arabic" w:cs="Traditional Arabic" w:hint="cs"/>
                <w:sz w:val="28"/>
                <w:szCs w:val="28"/>
                <w:rtl/>
              </w:rPr>
              <w:t>من</w:t>
            </w:r>
            <w:r w:rsidRPr="004147EC">
              <w:rPr>
                <w:rFonts w:ascii="Traditional Arabic" w:hAnsi="Traditional Arabic" w:cs="Traditional Arabic"/>
                <w:sz w:val="28"/>
                <w:szCs w:val="28"/>
                <w:rtl/>
              </w:rPr>
              <w:t xml:space="preserve"> أن المرأة محبوسة على الزوج، يمنعها من التصرف والاكتساب، فلا بد من أن ينفق عليها، كالعبد مع سيده</w:t>
            </w:r>
          </w:p>
        </w:tc>
        <w:tc>
          <w:tcPr>
            <w:tcW w:w="2694" w:type="dxa"/>
          </w:tcPr>
          <w:p w:rsidR="00684F0C" w:rsidRPr="00592F23" w:rsidRDefault="004147EC" w:rsidP="00592F23">
            <w:pPr>
              <w:jc w:val="center"/>
              <w:rPr>
                <w:rFonts w:ascii="Traditional Arabic" w:hAnsi="Traditional Arabic" w:cs="Traditional Arabic" w:hint="cs"/>
                <w:b/>
                <w:bCs/>
                <w:sz w:val="28"/>
                <w:szCs w:val="28"/>
                <w:rtl/>
              </w:rPr>
            </w:pPr>
            <w:r w:rsidRPr="00592F23">
              <w:rPr>
                <w:rFonts w:ascii="Traditional Arabic" w:hAnsi="Traditional Arabic" w:cs="Traditional Arabic" w:hint="cs"/>
                <w:b/>
                <w:bCs/>
                <w:sz w:val="28"/>
                <w:szCs w:val="28"/>
                <w:rtl/>
              </w:rPr>
              <w:t>المغني 8/195</w:t>
            </w:r>
          </w:p>
        </w:tc>
      </w:tr>
      <w:tr w:rsidR="00684F0C" w:rsidTr="00BA4D67">
        <w:tc>
          <w:tcPr>
            <w:tcW w:w="7796" w:type="dxa"/>
          </w:tcPr>
          <w:p w:rsidR="00684F0C" w:rsidRPr="00684F0C" w:rsidRDefault="004147EC" w:rsidP="00592F23">
            <w:pPr>
              <w:jc w:val="center"/>
              <w:rPr>
                <w:rFonts w:ascii="Traditional Arabic" w:hAnsi="Traditional Arabic" w:cs="Traditional Arabic" w:hint="cs"/>
                <w:sz w:val="28"/>
                <w:szCs w:val="28"/>
                <w:rtl/>
              </w:rPr>
            </w:pPr>
            <w:r>
              <w:rPr>
                <w:rFonts w:ascii="Traditional Arabic" w:hAnsi="Traditional Arabic" w:cs="Traditional Arabic" w:hint="cs"/>
                <w:sz w:val="28"/>
                <w:szCs w:val="28"/>
                <w:rtl/>
              </w:rPr>
              <w:t xml:space="preserve">ولما قرره أهل العلم من </w:t>
            </w:r>
            <w:r w:rsidRPr="004147EC">
              <w:rPr>
                <w:rFonts w:ascii="Traditional Arabic" w:hAnsi="Traditional Arabic" w:cs="Traditional Arabic"/>
                <w:sz w:val="28"/>
                <w:szCs w:val="28"/>
                <w:rtl/>
              </w:rPr>
              <w:t>أن المرأة إذا سلمت نفسها إلى الزوج، على الوجه الواجب عليها، فلها عليه جميع حاجتها؛ من مأكول، ومشروب، وملبوس، ومسكن</w:t>
            </w:r>
          </w:p>
        </w:tc>
        <w:tc>
          <w:tcPr>
            <w:tcW w:w="2694" w:type="dxa"/>
          </w:tcPr>
          <w:p w:rsidR="00684F0C" w:rsidRPr="00592F23" w:rsidRDefault="004147EC" w:rsidP="00592F23">
            <w:pPr>
              <w:jc w:val="center"/>
              <w:rPr>
                <w:rFonts w:ascii="Traditional Arabic" w:hAnsi="Traditional Arabic" w:cs="Traditional Arabic" w:hint="cs"/>
                <w:b/>
                <w:bCs/>
                <w:sz w:val="28"/>
                <w:szCs w:val="28"/>
                <w:rtl/>
              </w:rPr>
            </w:pPr>
            <w:r w:rsidRPr="00592F23">
              <w:rPr>
                <w:rFonts w:ascii="Traditional Arabic" w:hAnsi="Traditional Arabic" w:cs="Traditional Arabic" w:hint="cs"/>
                <w:b/>
                <w:bCs/>
                <w:sz w:val="28"/>
                <w:szCs w:val="28"/>
                <w:rtl/>
              </w:rPr>
              <w:t>المغني 8/195</w:t>
            </w:r>
          </w:p>
        </w:tc>
      </w:tr>
      <w:tr w:rsidR="00684F0C" w:rsidTr="00BA4D67">
        <w:tc>
          <w:tcPr>
            <w:tcW w:w="7796" w:type="dxa"/>
          </w:tcPr>
          <w:p w:rsidR="00684F0C" w:rsidRPr="00684F0C" w:rsidRDefault="004147EC" w:rsidP="00592F23">
            <w:pPr>
              <w:autoSpaceDE w:val="0"/>
              <w:autoSpaceDN w:val="0"/>
              <w:adjustRightInd w:val="0"/>
              <w:jc w:val="center"/>
              <w:rPr>
                <w:rFonts w:ascii="Traditional Arabic" w:hAnsi="Traditional Arabic" w:cs="Traditional Arabic" w:hint="cs"/>
                <w:sz w:val="28"/>
                <w:szCs w:val="28"/>
                <w:rtl/>
              </w:rPr>
            </w:pPr>
            <w:r>
              <w:rPr>
                <w:rFonts w:ascii="Traditional Arabic" w:hAnsi="Traditional Arabic" w:cs="Traditional Arabic" w:hint="cs"/>
                <w:sz w:val="28"/>
                <w:szCs w:val="28"/>
                <w:rtl/>
              </w:rPr>
              <w:t xml:space="preserve">ولما قرره أهل العلم من أن نفقة الزوجة </w:t>
            </w:r>
            <w:r w:rsidRPr="004147EC">
              <w:rPr>
                <w:rFonts w:ascii="Traditional Arabic" w:hAnsi="Traditional Arabic" w:cs="Traditional Arabic"/>
                <w:sz w:val="28"/>
                <w:szCs w:val="28"/>
                <w:rtl/>
              </w:rPr>
              <w:t>معتبرة بحال الزوجين جميعا؛ فإن كانا</w:t>
            </w:r>
            <w:r w:rsidRPr="004147EC">
              <w:rPr>
                <w:rFonts w:ascii="Traditional Arabic" w:hAnsi="Traditional Arabic" w:cs="Traditional Arabic" w:hint="cs"/>
                <w:sz w:val="28"/>
                <w:szCs w:val="28"/>
                <w:rtl/>
              </w:rPr>
              <w:t xml:space="preserve"> </w:t>
            </w:r>
            <w:r w:rsidRPr="004147EC">
              <w:rPr>
                <w:rFonts w:ascii="Traditional Arabic" w:hAnsi="Traditional Arabic" w:cs="Traditional Arabic"/>
                <w:sz w:val="28"/>
                <w:szCs w:val="28"/>
                <w:rtl/>
              </w:rPr>
              <w:t>موسرين، فعليه لها نفقة الموسرين، وإن كانا معسرين، فعليه نفقة المعسرين، وإن كانا متوسطين، فلها عليه نفقة المتوسطين، وإن كان أحدهما موسرا، والآخر معسرا، فعليه نفقة المتوسطين، أيهما كان الموسر</w:t>
            </w:r>
            <w:r w:rsidRPr="004147EC">
              <w:rPr>
                <w:rFonts w:ascii="Traditional Arabic" w:hAnsi="Traditional Arabic" w:cs="Traditional Arabic" w:hint="cs"/>
                <w:sz w:val="28"/>
                <w:szCs w:val="28"/>
                <w:rtl/>
              </w:rPr>
              <w:t xml:space="preserve"> , جمعا بين الأدلة</w:t>
            </w:r>
          </w:p>
        </w:tc>
        <w:tc>
          <w:tcPr>
            <w:tcW w:w="2694" w:type="dxa"/>
          </w:tcPr>
          <w:p w:rsidR="00684F0C" w:rsidRPr="00592F23" w:rsidRDefault="004147EC" w:rsidP="00592F23">
            <w:pPr>
              <w:jc w:val="center"/>
              <w:rPr>
                <w:rFonts w:ascii="Traditional Arabic" w:hAnsi="Traditional Arabic" w:cs="Traditional Arabic" w:hint="cs"/>
                <w:b/>
                <w:bCs/>
                <w:sz w:val="28"/>
                <w:szCs w:val="28"/>
                <w:rtl/>
              </w:rPr>
            </w:pPr>
            <w:r w:rsidRPr="00592F23">
              <w:rPr>
                <w:rFonts w:ascii="Traditional Arabic" w:hAnsi="Traditional Arabic" w:cs="Traditional Arabic" w:hint="cs"/>
                <w:b/>
                <w:bCs/>
                <w:sz w:val="28"/>
                <w:szCs w:val="28"/>
                <w:rtl/>
              </w:rPr>
              <w:t>المغني 8/196</w:t>
            </w:r>
          </w:p>
          <w:p w:rsidR="009857D1" w:rsidRPr="00592F23" w:rsidRDefault="009857D1" w:rsidP="00592F23">
            <w:pPr>
              <w:jc w:val="center"/>
              <w:rPr>
                <w:rFonts w:ascii="Traditional Arabic" w:hAnsi="Traditional Arabic" w:cs="Traditional Arabic" w:hint="cs"/>
                <w:b/>
                <w:bCs/>
                <w:sz w:val="28"/>
                <w:szCs w:val="28"/>
                <w:rtl/>
              </w:rPr>
            </w:pPr>
            <w:r w:rsidRPr="00592F23">
              <w:rPr>
                <w:rFonts w:ascii="Traditional Arabic" w:hAnsi="Traditional Arabic" w:cs="Traditional Arabic" w:hint="cs"/>
                <w:b/>
                <w:bCs/>
                <w:sz w:val="28"/>
                <w:szCs w:val="28"/>
                <w:rtl/>
              </w:rPr>
              <w:t>كشاف القناع 5/460</w:t>
            </w:r>
          </w:p>
        </w:tc>
      </w:tr>
      <w:tr w:rsidR="004147EC" w:rsidTr="00BA4D67">
        <w:tc>
          <w:tcPr>
            <w:tcW w:w="7796" w:type="dxa"/>
          </w:tcPr>
          <w:p w:rsidR="004147EC" w:rsidRDefault="004147EC" w:rsidP="00592F23">
            <w:pPr>
              <w:autoSpaceDE w:val="0"/>
              <w:autoSpaceDN w:val="0"/>
              <w:adjustRightInd w:val="0"/>
              <w:jc w:val="center"/>
              <w:rPr>
                <w:rFonts w:ascii="Traditional Arabic" w:hAnsi="Traditional Arabic" w:cs="Traditional Arabic" w:hint="cs"/>
                <w:sz w:val="28"/>
                <w:szCs w:val="28"/>
                <w:rtl/>
              </w:rPr>
            </w:pPr>
            <w:r>
              <w:rPr>
                <w:rFonts w:ascii="Traditional Arabic" w:hAnsi="Traditional Arabic" w:cs="Traditional Arabic" w:hint="cs"/>
                <w:sz w:val="28"/>
                <w:szCs w:val="28"/>
                <w:rtl/>
              </w:rPr>
              <w:t xml:space="preserve">ولما قرره أهل العلم </w:t>
            </w:r>
            <w:r w:rsidRPr="004147EC">
              <w:rPr>
                <w:rFonts w:ascii="Traditional Arabic" w:hAnsi="Traditional Arabic" w:cs="Traditional Arabic" w:hint="cs"/>
                <w:sz w:val="28"/>
                <w:szCs w:val="28"/>
                <w:rtl/>
              </w:rPr>
              <w:t>من أن نفقة الزوجة</w:t>
            </w:r>
            <w:r w:rsidRPr="004147EC">
              <w:rPr>
                <w:rFonts w:ascii="Traditional Arabic" w:hAnsi="Traditional Arabic" w:cs="Traditional Arabic"/>
                <w:sz w:val="28"/>
                <w:szCs w:val="28"/>
                <w:rtl/>
              </w:rPr>
              <w:t xml:space="preserve"> مقدرة بالكفاية، وتختلف باختلاف من تجب له النفقة في مقدارها</w:t>
            </w:r>
            <w:r>
              <w:rPr>
                <w:rFonts w:ascii="Traditional Arabic" w:hAnsi="Traditional Arabic" w:cs="Traditional Arabic" w:hint="cs"/>
                <w:sz w:val="28"/>
                <w:szCs w:val="28"/>
                <w:rtl/>
              </w:rPr>
              <w:t xml:space="preserve"> , </w:t>
            </w:r>
            <w:r w:rsidRPr="004147EC">
              <w:rPr>
                <w:rFonts w:ascii="Traditional Arabic" w:hAnsi="Traditional Arabic" w:cs="Traditional Arabic" w:hint="cs"/>
                <w:sz w:val="28"/>
                <w:szCs w:val="28"/>
                <w:rtl/>
              </w:rPr>
              <w:t>ل</w:t>
            </w:r>
            <w:r w:rsidRPr="004147EC">
              <w:rPr>
                <w:rFonts w:ascii="Traditional Arabic" w:hAnsi="Traditional Arabic" w:cs="Traditional Arabic"/>
                <w:sz w:val="28"/>
                <w:szCs w:val="28"/>
                <w:rtl/>
              </w:rPr>
              <w:t>قول النبي - صلى الله عليه وسلم - لهند: «خذي ما يكفيك وولدك بالمعروف» . فأمرها بأخذ ما يكفيها من غير تقدير، ورد الاجتهاد في ذلك إليها</w:t>
            </w:r>
          </w:p>
        </w:tc>
        <w:tc>
          <w:tcPr>
            <w:tcW w:w="2694" w:type="dxa"/>
          </w:tcPr>
          <w:p w:rsidR="004147EC" w:rsidRPr="00592F23" w:rsidRDefault="004147EC" w:rsidP="00592F23">
            <w:pPr>
              <w:jc w:val="center"/>
              <w:rPr>
                <w:rFonts w:ascii="Traditional Arabic" w:hAnsi="Traditional Arabic" w:cs="Traditional Arabic" w:hint="cs"/>
                <w:b/>
                <w:bCs/>
                <w:sz w:val="28"/>
                <w:szCs w:val="28"/>
                <w:rtl/>
              </w:rPr>
            </w:pPr>
            <w:r w:rsidRPr="00592F23">
              <w:rPr>
                <w:rFonts w:ascii="Traditional Arabic" w:hAnsi="Traditional Arabic" w:cs="Traditional Arabic" w:hint="cs"/>
                <w:b/>
                <w:bCs/>
                <w:sz w:val="28"/>
                <w:szCs w:val="28"/>
                <w:rtl/>
              </w:rPr>
              <w:t>المغني 8/196</w:t>
            </w:r>
          </w:p>
        </w:tc>
      </w:tr>
      <w:tr w:rsidR="004147EC" w:rsidTr="00BA4D67">
        <w:tc>
          <w:tcPr>
            <w:tcW w:w="7796" w:type="dxa"/>
          </w:tcPr>
          <w:p w:rsidR="004147EC" w:rsidRDefault="004147EC" w:rsidP="00592F23">
            <w:pPr>
              <w:autoSpaceDE w:val="0"/>
              <w:autoSpaceDN w:val="0"/>
              <w:adjustRightInd w:val="0"/>
              <w:jc w:val="center"/>
              <w:rPr>
                <w:rFonts w:ascii="Traditional Arabic" w:hAnsi="Traditional Arabic" w:cs="Traditional Arabic" w:hint="cs"/>
                <w:sz w:val="28"/>
                <w:szCs w:val="28"/>
                <w:rtl/>
              </w:rPr>
            </w:pPr>
            <w:r>
              <w:rPr>
                <w:rFonts w:ascii="Traditional Arabic" w:hAnsi="Traditional Arabic" w:cs="Traditional Arabic" w:hint="cs"/>
                <w:sz w:val="28"/>
                <w:szCs w:val="28"/>
                <w:rtl/>
              </w:rPr>
              <w:lastRenderedPageBreak/>
              <w:t xml:space="preserve">ولما قرره أهل العلم من </w:t>
            </w:r>
            <w:r w:rsidRPr="004147EC">
              <w:rPr>
                <w:rFonts w:ascii="Traditional Arabic" w:hAnsi="Traditional Arabic" w:cs="Traditional Arabic"/>
                <w:sz w:val="28"/>
                <w:szCs w:val="28"/>
                <w:rtl/>
              </w:rPr>
              <w:t>أن الشرع ورد بالإنفاق مطلقا من غير تقييد ولا تقدير، فوجب أن يرد إلى العرف</w:t>
            </w:r>
          </w:p>
        </w:tc>
        <w:tc>
          <w:tcPr>
            <w:tcW w:w="2694" w:type="dxa"/>
          </w:tcPr>
          <w:p w:rsidR="004147EC" w:rsidRPr="00592F23" w:rsidRDefault="004147EC" w:rsidP="00592F23">
            <w:pPr>
              <w:jc w:val="center"/>
              <w:rPr>
                <w:rFonts w:ascii="Traditional Arabic" w:hAnsi="Traditional Arabic" w:cs="Traditional Arabic" w:hint="cs"/>
                <w:b/>
                <w:bCs/>
                <w:sz w:val="28"/>
                <w:szCs w:val="28"/>
                <w:rtl/>
              </w:rPr>
            </w:pPr>
            <w:r w:rsidRPr="00592F23">
              <w:rPr>
                <w:rFonts w:ascii="Traditional Arabic" w:hAnsi="Traditional Arabic" w:cs="Traditional Arabic" w:hint="cs"/>
                <w:b/>
                <w:bCs/>
                <w:sz w:val="28"/>
                <w:szCs w:val="28"/>
                <w:rtl/>
              </w:rPr>
              <w:t>المغني 8/197</w:t>
            </w:r>
          </w:p>
        </w:tc>
      </w:tr>
      <w:tr w:rsidR="004147EC" w:rsidTr="00BA4D67">
        <w:tc>
          <w:tcPr>
            <w:tcW w:w="7796" w:type="dxa"/>
          </w:tcPr>
          <w:p w:rsidR="004147EC" w:rsidRDefault="004147EC" w:rsidP="00592F23">
            <w:pPr>
              <w:autoSpaceDE w:val="0"/>
              <w:autoSpaceDN w:val="0"/>
              <w:adjustRightInd w:val="0"/>
              <w:jc w:val="center"/>
              <w:rPr>
                <w:rFonts w:ascii="Traditional Arabic" w:hAnsi="Traditional Arabic" w:cs="Traditional Arabic" w:hint="cs"/>
                <w:sz w:val="28"/>
                <w:szCs w:val="28"/>
                <w:rtl/>
              </w:rPr>
            </w:pPr>
            <w:r w:rsidRPr="00C03EBE">
              <w:rPr>
                <w:rFonts w:ascii="Traditional Arabic" w:hAnsi="Traditional Arabic" w:cs="Traditional Arabic" w:hint="cs"/>
                <w:sz w:val="28"/>
                <w:szCs w:val="28"/>
                <w:rtl/>
              </w:rPr>
              <w:t xml:space="preserve">ولما قرره أهل العلم من أنه </w:t>
            </w:r>
            <w:r w:rsidRPr="00C03EBE">
              <w:rPr>
                <w:rFonts w:ascii="Traditional Arabic" w:hAnsi="Traditional Arabic" w:cs="Traditional Arabic"/>
                <w:sz w:val="28"/>
                <w:szCs w:val="28"/>
                <w:rtl/>
              </w:rPr>
              <w:t>يرجع في تقدير الواجب إلى اجتهاد الحاكم، أو نائبه، إن لم يتراضيا عل</w:t>
            </w:r>
            <w:r w:rsidRPr="00C03EBE">
              <w:rPr>
                <w:rFonts w:ascii="Traditional Arabic" w:hAnsi="Traditional Arabic" w:cs="Traditional Arabic"/>
                <w:sz w:val="28"/>
                <w:szCs w:val="28"/>
                <w:rtl/>
              </w:rPr>
              <w:t>ى شيء، فيفرض للمرأة قدر كفايتها</w:t>
            </w:r>
            <w:r w:rsidRPr="00C03EBE">
              <w:rPr>
                <w:rFonts w:ascii="Traditional Arabic" w:hAnsi="Traditional Arabic" w:cs="Traditional Arabic" w:hint="cs"/>
                <w:sz w:val="28"/>
                <w:szCs w:val="28"/>
                <w:rtl/>
              </w:rPr>
              <w:t xml:space="preserve"> , </w:t>
            </w:r>
            <w:r w:rsidRPr="00C03EBE">
              <w:rPr>
                <w:rFonts w:ascii="Traditional Arabic" w:hAnsi="Traditional Arabic" w:cs="Traditional Arabic"/>
                <w:sz w:val="28"/>
                <w:szCs w:val="28"/>
                <w:rtl/>
              </w:rPr>
              <w:t xml:space="preserve">حسب </w:t>
            </w:r>
            <w:r w:rsidRPr="00C03EBE">
              <w:rPr>
                <w:rFonts w:ascii="Traditional Arabic" w:hAnsi="Traditional Arabic" w:cs="Traditional Arabic" w:hint="cs"/>
                <w:sz w:val="28"/>
                <w:szCs w:val="28"/>
                <w:rtl/>
              </w:rPr>
              <w:t xml:space="preserve">الحال </w:t>
            </w:r>
            <w:r w:rsidRPr="00C03EBE">
              <w:rPr>
                <w:rFonts w:ascii="Traditional Arabic" w:hAnsi="Traditional Arabic" w:cs="Traditional Arabic"/>
                <w:sz w:val="28"/>
                <w:szCs w:val="28"/>
                <w:rtl/>
              </w:rPr>
              <w:t xml:space="preserve">، </w:t>
            </w:r>
            <w:r w:rsidRPr="00C03EBE">
              <w:rPr>
                <w:rFonts w:ascii="Traditional Arabic" w:hAnsi="Traditional Arabic" w:cs="Traditional Arabic" w:hint="cs"/>
                <w:sz w:val="28"/>
                <w:szCs w:val="28"/>
                <w:rtl/>
              </w:rPr>
              <w:t>و</w:t>
            </w:r>
            <w:r w:rsidRPr="00C03EBE">
              <w:rPr>
                <w:rFonts w:ascii="Traditional Arabic" w:hAnsi="Traditional Arabic" w:cs="Traditional Arabic"/>
                <w:sz w:val="28"/>
                <w:szCs w:val="28"/>
                <w:rtl/>
              </w:rPr>
              <w:t>على ما جرت به ال</w:t>
            </w:r>
            <w:r w:rsidR="00AC5520">
              <w:rPr>
                <w:rFonts w:ascii="Traditional Arabic" w:hAnsi="Traditional Arabic" w:cs="Traditional Arabic"/>
                <w:sz w:val="28"/>
                <w:szCs w:val="28"/>
                <w:rtl/>
              </w:rPr>
              <w:t>عادة</w:t>
            </w:r>
            <w:r w:rsidR="00AC5520">
              <w:rPr>
                <w:rFonts w:ascii="Traditional Arabic" w:hAnsi="Traditional Arabic" w:cs="Traditional Arabic" w:hint="cs"/>
                <w:sz w:val="28"/>
                <w:szCs w:val="28"/>
                <w:rtl/>
              </w:rPr>
              <w:t>.</w:t>
            </w:r>
          </w:p>
        </w:tc>
        <w:tc>
          <w:tcPr>
            <w:tcW w:w="2694" w:type="dxa"/>
          </w:tcPr>
          <w:p w:rsidR="004147EC" w:rsidRPr="00592F23" w:rsidRDefault="004147EC" w:rsidP="00592F23">
            <w:pPr>
              <w:jc w:val="center"/>
              <w:rPr>
                <w:rFonts w:ascii="Traditional Arabic" w:hAnsi="Traditional Arabic" w:cs="Traditional Arabic" w:hint="cs"/>
                <w:b/>
                <w:bCs/>
                <w:sz w:val="28"/>
                <w:szCs w:val="28"/>
                <w:rtl/>
              </w:rPr>
            </w:pPr>
            <w:r w:rsidRPr="00592F23">
              <w:rPr>
                <w:rFonts w:ascii="Traditional Arabic" w:hAnsi="Traditional Arabic" w:cs="Traditional Arabic" w:hint="cs"/>
                <w:b/>
                <w:bCs/>
                <w:sz w:val="28"/>
                <w:szCs w:val="28"/>
                <w:rtl/>
              </w:rPr>
              <w:t>المغني 8/198</w:t>
            </w:r>
          </w:p>
        </w:tc>
      </w:tr>
      <w:tr w:rsidR="004147EC" w:rsidTr="00BA4D67">
        <w:tc>
          <w:tcPr>
            <w:tcW w:w="7796" w:type="dxa"/>
          </w:tcPr>
          <w:p w:rsidR="004147EC" w:rsidRPr="00C03EBE" w:rsidRDefault="004147EC" w:rsidP="00592F23">
            <w:pPr>
              <w:autoSpaceDE w:val="0"/>
              <w:autoSpaceDN w:val="0"/>
              <w:adjustRightInd w:val="0"/>
              <w:jc w:val="center"/>
              <w:rPr>
                <w:rFonts w:ascii="Traditional Arabic" w:hAnsi="Traditional Arabic" w:cs="Traditional Arabic" w:hint="cs"/>
                <w:sz w:val="28"/>
                <w:szCs w:val="28"/>
                <w:rtl/>
              </w:rPr>
            </w:pPr>
            <w:r w:rsidRPr="00C03EBE">
              <w:rPr>
                <w:rFonts w:ascii="Traditional Arabic" w:hAnsi="Traditional Arabic" w:cs="Traditional Arabic" w:hint="cs"/>
                <w:sz w:val="28"/>
                <w:szCs w:val="28"/>
                <w:rtl/>
              </w:rPr>
              <w:t xml:space="preserve">ولما قرره أهل العلم من أنه </w:t>
            </w:r>
            <w:r w:rsidRPr="00C03EBE">
              <w:rPr>
                <w:rFonts w:ascii="Traditional Arabic" w:hAnsi="Traditional Arabic" w:cs="Traditional Arabic"/>
                <w:sz w:val="28"/>
                <w:szCs w:val="28"/>
                <w:rtl/>
              </w:rPr>
              <w:t>تجب عليه كسوتها، بإجماع أهل العلم؛</w:t>
            </w:r>
            <w:r w:rsidR="00C03EBE" w:rsidRPr="00C03EBE">
              <w:rPr>
                <w:rFonts w:ascii="Traditional Arabic" w:hAnsi="Traditional Arabic" w:cs="Traditional Arabic" w:hint="cs"/>
                <w:sz w:val="28"/>
                <w:szCs w:val="28"/>
                <w:rtl/>
              </w:rPr>
              <w:t xml:space="preserve"> </w:t>
            </w:r>
            <w:r w:rsidR="00C03EBE">
              <w:rPr>
                <w:rFonts w:ascii="Traditional Arabic" w:hAnsi="Traditional Arabic" w:cs="Traditional Arabic" w:hint="cs"/>
                <w:sz w:val="28"/>
                <w:szCs w:val="28"/>
                <w:rtl/>
              </w:rPr>
              <w:t xml:space="preserve">لقوله تعالى </w:t>
            </w:r>
            <w:r w:rsidR="00C03EBE" w:rsidRPr="00C03EBE">
              <w:rPr>
                <w:rFonts w:ascii="Traditional Arabic" w:hAnsi="Traditional Arabic" w:cs="Traditional Arabic"/>
                <w:sz w:val="28"/>
                <w:szCs w:val="28"/>
                <w:rtl/>
              </w:rPr>
              <w:t xml:space="preserve">{وعلى المولود له رزقهن وكسوتهن بالمعروف} </w:t>
            </w:r>
            <w:r w:rsidR="00C03EBE" w:rsidRPr="00C03EBE">
              <w:rPr>
                <w:rFonts w:ascii="Traditional Arabic" w:hAnsi="Traditional Arabic" w:cs="Traditional Arabic" w:hint="cs"/>
                <w:sz w:val="28"/>
                <w:szCs w:val="28"/>
                <w:rtl/>
              </w:rPr>
              <w:t xml:space="preserve">ولقوله صلى الله عليه وسلم </w:t>
            </w:r>
            <w:r w:rsidR="00C03EBE" w:rsidRPr="00684F0C">
              <w:rPr>
                <w:rFonts w:ascii="Traditional Arabic" w:hAnsi="Traditional Arabic" w:cs="Traditional Arabic"/>
                <w:sz w:val="28"/>
                <w:szCs w:val="28"/>
                <w:rtl/>
              </w:rPr>
              <w:t>«ولهن عليكم رزقهن وكسوتهن بالمعروف»</w:t>
            </w:r>
            <w:r w:rsidR="00C03EBE">
              <w:rPr>
                <w:rFonts w:ascii="Traditional Arabic" w:hAnsi="Traditional Arabic" w:cs="Traditional Arabic" w:hint="cs"/>
                <w:sz w:val="28"/>
                <w:szCs w:val="28"/>
                <w:rtl/>
              </w:rPr>
              <w:t xml:space="preserve"> رواه مسلم</w:t>
            </w:r>
            <w:r w:rsidRPr="00C03EBE">
              <w:rPr>
                <w:rFonts w:ascii="Traditional Arabic" w:hAnsi="Traditional Arabic" w:cs="Traditional Arabic"/>
                <w:sz w:val="28"/>
                <w:szCs w:val="28"/>
                <w:rtl/>
              </w:rPr>
              <w:t xml:space="preserve"> ، ولأنها لا بد منها على الدوام، فلزمته، كالنفقة، وهي معتبرة بكفايتها، وليست مقدرة بالشرع</w:t>
            </w:r>
          </w:p>
        </w:tc>
        <w:tc>
          <w:tcPr>
            <w:tcW w:w="2694" w:type="dxa"/>
          </w:tcPr>
          <w:p w:rsidR="004147EC" w:rsidRPr="00592F23" w:rsidRDefault="00C03EBE" w:rsidP="00592F23">
            <w:pPr>
              <w:jc w:val="center"/>
              <w:rPr>
                <w:rFonts w:ascii="Traditional Arabic" w:hAnsi="Traditional Arabic" w:cs="Traditional Arabic" w:hint="cs"/>
                <w:b/>
                <w:bCs/>
                <w:sz w:val="28"/>
                <w:szCs w:val="28"/>
                <w:rtl/>
              </w:rPr>
            </w:pPr>
            <w:r w:rsidRPr="00592F23">
              <w:rPr>
                <w:rFonts w:ascii="Traditional Arabic" w:hAnsi="Traditional Arabic" w:cs="Traditional Arabic" w:hint="cs"/>
                <w:b/>
                <w:bCs/>
                <w:sz w:val="28"/>
                <w:szCs w:val="28"/>
                <w:rtl/>
              </w:rPr>
              <w:t>المغني 8/199</w:t>
            </w:r>
          </w:p>
          <w:p w:rsidR="008A08B8" w:rsidRPr="00592F23" w:rsidRDefault="008A08B8" w:rsidP="00592F23">
            <w:pPr>
              <w:jc w:val="center"/>
              <w:rPr>
                <w:rFonts w:ascii="Traditional Arabic" w:hAnsi="Traditional Arabic" w:cs="Traditional Arabic" w:hint="cs"/>
                <w:b/>
                <w:bCs/>
                <w:sz w:val="28"/>
                <w:szCs w:val="28"/>
                <w:rtl/>
              </w:rPr>
            </w:pPr>
            <w:r w:rsidRPr="00592F23">
              <w:rPr>
                <w:rFonts w:ascii="Traditional Arabic" w:hAnsi="Traditional Arabic" w:cs="Traditional Arabic" w:hint="cs"/>
                <w:b/>
                <w:bCs/>
                <w:sz w:val="28"/>
                <w:szCs w:val="28"/>
                <w:rtl/>
              </w:rPr>
              <w:t>شرح منتهى الإرادات 3/229</w:t>
            </w:r>
          </w:p>
        </w:tc>
      </w:tr>
      <w:tr w:rsidR="00BA4D67" w:rsidTr="00BA4D67">
        <w:tc>
          <w:tcPr>
            <w:tcW w:w="7796" w:type="dxa"/>
          </w:tcPr>
          <w:p w:rsidR="00BA4D67" w:rsidRPr="00C03EBE" w:rsidRDefault="00BA4D67" w:rsidP="00592F23">
            <w:pPr>
              <w:autoSpaceDE w:val="0"/>
              <w:autoSpaceDN w:val="0"/>
              <w:adjustRightInd w:val="0"/>
              <w:jc w:val="center"/>
              <w:rPr>
                <w:rFonts w:ascii="Traditional Arabic" w:hAnsi="Traditional Arabic" w:cs="Traditional Arabic" w:hint="cs"/>
                <w:sz w:val="28"/>
                <w:szCs w:val="28"/>
                <w:rtl/>
              </w:rPr>
            </w:pPr>
            <w:r>
              <w:rPr>
                <w:rFonts w:ascii="Traditional Arabic" w:hAnsi="Traditional Arabic" w:cs="Traditional Arabic" w:hint="cs"/>
                <w:sz w:val="28"/>
                <w:szCs w:val="28"/>
                <w:rtl/>
              </w:rPr>
              <w:t xml:space="preserve">ولما قرره أهل العلم من أنه لو أهدى الزوج لزوجته كسوة </w:t>
            </w:r>
            <w:r w:rsidRPr="00BA4D67">
              <w:rPr>
                <w:rFonts w:ascii="Traditional Arabic" w:hAnsi="Traditional Arabic" w:cs="Traditional Arabic"/>
                <w:sz w:val="28"/>
                <w:szCs w:val="28"/>
                <w:rtl/>
              </w:rPr>
              <w:t>لم تسقط كسوتها</w:t>
            </w:r>
            <w:r w:rsidRPr="00BA4D67">
              <w:rPr>
                <w:rFonts w:ascii="Traditional Arabic" w:hAnsi="Traditional Arabic" w:cs="Traditional Arabic"/>
                <w:sz w:val="28"/>
                <w:szCs w:val="28"/>
                <w:rtl/>
              </w:rPr>
              <w:t xml:space="preserve"> كما لو أهدى المدين الرب شيئا لم يسقط دينه به</w:t>
            </w:r>
          </w:p>
        </w:tc>
        <w:tc>
          <w:tcPr>
            <w:tcW w:w="2694" w:type="dxa"/>
          </w:tcPr>
          <w:p w:rsidR="00BA4D67" w:rsidRPr="00592F23" w:rsidRDefault="00BA4D67" w:rsidP="00592F23">
            <w:pPr>
              <w:jc w:val="center"/>
              <w:rPr>
                <w:rFonts w:ascii="Traditional Arabic" w:hAnsi="Traditional Arabic" w:cs="Traditional Arabic" w:hint="cs"/>
                <w:b/>
                <w:bCs/>
                <w:sz w:val="28"/>
                <w:szCs w:val="28"/>
                <w:rtl/>
              </w:rPr>
            </w:pPr>
            <w:r w:rsidRPr="00592F23">
              <w:rPr>
                <w:rFonts w:ascii="Traditional Arabic" w:hAnsi="Traditional Arabic" w:cs="Traditional Arabic" w:hint="cs"/>
                <w:b/>
                <w:bCs/>
                <w:sz w:val="28"/>
                <w:szCs w:val="28"/>
                <w:rtl/>
              </w:rPr>
              <w:t>كشاف القناع 5/469</w:t>
            </w:r>
          </w:p>
        </w:tc>
      </w:tr>
      <w:tr w:rsidR="00C03EBE" w:rsidTr="00BA4D67">
        <w:tc>
          <w:tcPr>
            <w:tcW w:w="7796" w:type="dxa"/>
          </w:tcPr>
          <w:p w:rsidR="00C03EBE" w:rsidRPr="00C03EBE" w:rsidRDefault="00C03EBE" w:rsidP="00592F23">
            <w:pPr>
              <w:autoSpaceDE w:val="0"/>
              <w:autoSpaceDN w:val="0"/>
              <w:adjustRightInd w:val="0"/>
              <w:jc w:val="center"/>
              <w:rPr>
                <w:rFonts w:ascii="Traditional Arabic" w:hAnsi="Traditional Arabic" w:cs="Traditional Arabic" w:hint="cs"/>
                <w:sz w:val="28"/>
                <w:szCs w:val="28"/>
                <w:rtl/>
              </w:rPr>
            </w:pPr>
            <w:r w:rsidRPr="00C03EBE">
              <w:rPr>
                <w:rFonts w:ascii="Traditional Arabic" w:hAnsi="Traditional Arabic" w:cs="Traditional Arabic" w:hint="cs"/>
                <w:sz w:val="28"/>
                <w:szCs w:val="28"/>
                <w:rtl/>
              </w:rPr>
              <w:t xml:space="preserve">ولما قرره أهل العلم من أنه </w:t>
            </w:r>
            <w:r w:rsidRPr="00C03EBE">
              <w:rPr>
                <w:rFonts w:ascii="Traditional Arabic" w:hAnsi="Traditional Arabic" w:cs="Traditional Arabic"/>
                <w:sz w:val="28"/>
                <w:szCs w:val="28"/>
                <w:rtl/>
              </w:rPr>
              <w:t xml:space="preserve">يجب </w:t>
            </w:r>
            <w:r w:rsidRPr="00C03EBE">
              <w:rPr>
                <w:rFonts w:ascii="Traditional Arabic" w:hAnsi="Traditional Arabic" w:cs="Traditional Arabic" w:hint="cs"/>
                <w:sz w:val="28"/>
                <w:szCs w:val="28"/>
                <w:rtl/>
              </w:rPr>
              <w:t>للزوجة</w:t>
            </w:r>
            <w:r w:rsidRPr="00C03EBE">
              <w:rPr>
                <w:rFonts w:ascii="Traditional Arabic" w:hAnsi="Traditional Arabic" w:cs="Traditional Arabic"/>
                <w:sz w:val="28"/>
                <w:szCs w:val="28"/>
                <w:rtl/>
              </w:rPr>
              <w:t xml:space="preserve"> مسكن، بدليل قوله سبحانه وتعالى: {أسكنوهن من حي</w:t>
            </w:r>
            <w:r w:rsidRPr="00C03EBE">
              <w:rPr>
                <w:rFonts w:ascii="Traditional Arabic" w:hAnsi="Traditional Arabic" w:cs="Traditional Arabic"/>
                <w:sz w:val="28"/>
                <w:szCs w:val="28"/>
                <w:rtl/>
              </w:rPr>
              <w:t>ث سكنتم من وجدكم}</w:t>
            </w:r>
            <w:r w:rsidRPr="00C03EBE">
              <w:rPr>
                <w:rFonts w:ascii="Traditional Arabic" w:hAnsi="Traditional Arabic" w:cs="Traditional Arabic" w:hint="cs"/>
                <w:sz w:val="28"/>
                <w:szCs w:val="28"/>
                <w:rtl/>
              </w:rPr>
              <w:t xml:space="preserve"> ,</w:t>
            </w:r>
            <w:r w:rsidRPr="00C03EBE">
              <w:rPr>
                <w:rFonts w:ascii="Traditional Arabic" w:hAnsi="Traditional Arabic" w:cs="Traditional Arabic"/>
                <w:sz w:val="28"/>
                <w:szCs w:val="28"/>
                <w:rtl/>
              </w:rPr>
              <w:t xml:space="preserve"> فإذا وجبت السكنى للمطلقة، فللتي في صلب النكاح أولى، </w:t>
            </w:r>
            <w:r w:rsidRPr="00C03EBE">
              <w:rPr>
                <w:rFonts w:ascii="Traditional Arabic" w:hAnsi="Traditional Arabic" w:cs="Traditional Arabic" w:hint="cs"/>
                <w:sz w:val="28"/>
                <w:szCs w:val="28"/>
                <w:rtl/>
              </w:rPr>
              <w:t>ول</w:t>
            </w:r>
            <w:r w:rsidRPr="00C03EBE">
              <w:rPr>
                <w:rFonts w:ascii="Traditional Arabic" w:hAnsi="Traditional Arabic" w:cs="Traditional Arabic"/>
                <w:sz w:val="28"/>
                <w:szCs w:val="28"/>
                <w:rtl/>
              </w:rPr>
              <w:t>ق</w:t>
            </w:r>
            <w:r w:rsidRPr="00C03EBE">
              <w:rPr>
                <w:rFonts w:ascii="Traditional Arabic" w:hAnsi="Traditional Arabic" w:cs="Traditional Arabic" w:hint="cs"/>
                <w:sz w:val="28"/>
                <w:szCs w:val="28"/>
                <w:rtl/>
              </w:rPr>
              <w:t>و</w:t>
            </w:r>
            <w:r w:rsidRPr="00C03EBE">
              <w:rPr>
                <w:rFonts w:ascii="Traditional Arabic" w:hAnsi="Traditional Arabic" w:cs="Traditional Arabic"/>
                <w:sz w:val="28"/>
                <w:szCs w:val="28"/>
                <w:rtl/>
              </w:rPr>
              <w:t xml:space="preserve">ل الله تعالى: {وعاشروهن بالمعروف} </w:t>
            </w:r>
            <w:r w:rsidRPr="00C03EBE">
              <w:rPr>
                <w:rFonts w:ascii="Traditional Arabic" w:hAnsi="Traditional Arabic" w:cs="Traditional Arabic" w:hint="cs"/>
                <w:sz w:val="28"/>
                <w:szCs w:val="28"/>
                <w:rtl/>
              </w:rPr>
              <w:t xml:space="preserve">, </w:t>
            </w:r>
            <w:r w:rsidRPr="00C03EBE">
              <w:rPr>
                <w:rFonts w:ascii="Traditional Arabic" w:hAnsi="Traditional Arabic" w:cs="Traditional Arabic"/>
                <w:sz w:val="28"/>
                <w:szCs w:val="28"/>
                <w:rtl/>
              </w:rPr>
              <w:t>ومن المعروف أن يسكنها في مسكن، ولأنها لا تستغني عن المسكن للاستتار عن العيون، وفي التصرف، والاستمتاع، وحفظ المتاع</w:t>
            </w:r>
            <w:r>
              <w:rPr>
                <w:rFonts w:ascii="Traditional Arabic" w:hAnsi="Traditional Arabic" w:cs="Traditional Arabic" w:hint="cs"/>
                <w:sz w:val="28"/>
                <w:szCs w:val="28"/>
                <w:rtl/>
              </w:rPr>
              <w:t>.</w:t>
            </w:r>
          </w:p>
        </w:tc>
        <w:tc>
          <w:tcPr>
            <w:tcW w:w="2694" w:type="dxa"/>
          </w:tcPr>
          <w:p w:rsidR="00C03EBE" w:rsidRPr="00592F23" w:rsidRDefault="00C03EBE" w:rsidP="00592F23">
            <w:pPr>
              <w:jc w:val="center"/>
              <w:rPr>
                <w:rFonts w:ascii="Traditional Arabic" w:hAnsi="Traditional Arabic" w:cs="Traditional Arabic" w:hint="cs"/>
                <w:b/>
                <w:bCs/>
                <w:sz w:val="28"/>
                <w:szCs w:val="28"/>
                <w:rtl/>
              </w:rPr>
            </w:pPr>
            <w:r w:rsidRPr="00592F23">
              <w:rPr>
                <w:rFonts w:ascii="Traditional Arabic" w:hAnsi="Traditional Arabic" w:cs="Traditional Arabic" w:hint="cs"/>
                <w:b/>
                <w:bCs/>
                <w:sz w:val="28"/>
                <w:szCs w:val="28"/>
                <w:rtl/>
              </w:rPr>
              <w:t>المغني 8/</w:t>
            </w:r>
            <w:r w:rsidRPr="00592F23">
              <w:rPr>
                <w:rFonts w:ascii="Traditional Arabic" w:hAnsi="Traditional Arabic" w:cs="Traditional Arabic" w:hint="cs"/>
                <w:b/>
                <w:bCs/>
                <w:sz w:val="28"/>
                <w:szCs w:val="28"/>
                <w:rtl/>
              </w:rPr>
              <w:t>200</w:t>
            </w:r>
          </w:p>
        </w:tc>
      </w:tr>
      <w:tr w:rsidR="00C03EBE" w:rsidTr="00BA4D67">
        <w:tc>
          <w:tcPr>
            <w:tcW w:w="7796" w:type="dxa"/>
          </w:tcPr>
          <w:p w:rsidR="00C03EBE" w:rsidRPr="00C03EBE" w:rsidRDefault="00C03EBE" w:rsidP="00592F23">
            <w:pPr>
              <w:autoSpaceDE w:val="0"/>
              <w:autoSpaceDN w:val="0"/>
              <w:adjustRightInd w:val="0"/>
              <w:jc w:val="center"/>
              <w:rPr>
                <w:rFonts w:ascii="Traditional Arabic" w:hAnsi="Traditional Arabic" w:cs="Traditional Arabic" w:hint="cs"/>
                <w:sz w:val="28"/>
                <w:szCs w:val="28"/>
                <w:rtl/>
              </w:rPr>
            </w:pPr>
            <w:r w:rsidRPr="00C03EBE">
              <w:rPr>
                <w:rFonts w:ascii="Traditional Arabic" w:hAnsi="Traditional Arabic" w:cs="Traditional Arabic" w:hint="cs"/>
                <w:sz w:val="28"/>
                <w:szCs w:val="28"/>
                <w:rtl/>
              </w:rPr>
              <w:t>ولما قرره أهل العلم من أن</w:t>
            </w:r>
            <w:r w:rsidRPr="00C03EBE">
              <w:rPr>
                <w:rFonts w:ascii="Traditional Arabic" w:hAnsi="Traditional Arabic" w:cs="Traditional Arabic"/>
                <w:sz w:val="28"/>
                <w:szCs w:val="28"/>
                <w:rtl/>
              </w:rPr>
              <w:t xml:space="preserve"> المسكن </w:t>
            </w:r>
            <w:r w:rsidRPr="00C03EBE">
              <w:rPr>
                <w:rFonts w:ascii="Traditional Arabic" w:hAnsi="Traditional Arabic" w:cs="Traditional Arabic" w:hint="cs"/>
                <w:sz w:val="28"/>
                <w:szCs w:val="28"/>
                <w:rtl/>
              </w:rPr>
              <w:t xml:space="preserve">يكون </w:t>
            </w:r>
            <w:r w:rsidRPr="00C03EBE">
              <w:rPr>
                <w:rFonts w:ascii="Traditional Arabic" w:hAnsi="Traditional Arabic" w:cs="Traditional Arabic"/>
                <w:sz w:val="28"/>
                <w:szCs w:val="28"/>
                <w:rtl/>
              </w:rPr>
              <w:t>على قدر يسارهما وإعسارهما؛ لقول الله تعالى: {من وجدكم}</w:t>
            </w:r>
            <w:r w:rsidRPr="00C03EBE">
              <w:rPr>
                <w:rFonts w:ascii="Traditional Arabic" w:hAnsi="Traditional Arabic" w:cs="Traditional Arabic" w:hint="cs"/>
                <w:sz w:val="28"/>
                <w:szCs w:val="28"/>
                <w:rtl/>
              </w:rPr>
              <w:t xml:space="preserve"> ,</w:t>
            </w:r>
            <w:r w:rsidRPr="00C03EBE">
              <w:rPr>
                <w:rFonts w:ascii="Traditional Arabic" w:hAnsi="Traditional Arabic" w:cs="Traditional Arabic"/>
                <w:sz w:val="28"/>
                <w:szCs w:val="28"/>
                <w:rtl/>
              </w:rPr>
              <w:t xml:space="preserve"> ولأنه واجب لها لمصلحتها في الدوام، فجرى مجرى النفقة والكسوة</w:t>
            </w:r>
          </w:p>
        </w:tc>
        <w:tc>
          <w:tcPr>
            <w:tcW w:w="2694" w:type="dxa"/>
          </w:tcPr>
          <w:p w:rsidR="00C03EBE" w:rsidRPr="00592F23" w:rsidRDefault="00C03EBE" w:rsidP="00592F23">
            <w:pPr>
              <w:jc w:val="center"/>
              <w:rPr>
                <w:rFonts w:ascii="Traditional Arabic" w:hAnsi="Traditional Arabic" w:cs="Traditional Arabic" w:hint="cs"/>
                <w:b/>
                <w:bCs/>
                <w:sz w:val="28"/>
                <w:szCs w:val="28"/>
                <w:rtl/>
              </w:rPr>
            </w:pPr>
            <w:r w:rsidRPr="00592F23">
              <w:rPr>
                <w:rFonts w:ascii="Traditional Arabic" w:hAnsi="Traditional Arabic" w:cs="Traditional Arabic" w:hint="cs"/>
                <w:b/>
                <w:bCs/>
                <w:sz w:val="28"/>
                <w:szCs w:val="28"/>
                <w:rtl/>
              </w:rPr>
              <w:t>المغني 8/200</w:t>
            </w:r>
          </w:p>
          <w:p w:rsidR="008A08B8" w:rsidRPr="00592F23" w:rsidRDefault="008A08B8" w:rsidP="00592F23">
            <w:pPr>
              <w:jc w:val="center"/>
              <w:rPr>
                <w:rFonts w:ascii="Traditional Arabic" w:hAnsi="Traditional Arabic" w:cs="Traditional Arabic" w:hint="cs"/>
                <w:b/>
                <w:bCs/>
                <w:sz w:val="28"/>
                <w:szCs w:val="28"/>
                <w:rtl/>
              </w:rPr>
            </w:pPr>
            <w:r w:rsidRPr="00592F23">
              <w:rPr>
                <w:rFonts w:ascii="Traditional Arabic" w:hAnsi="Traditional Arabic" w:cs="Traditional Arabic" w:hint="cs"/>
                <w:b/>
                <w:bCs/>
                <w:sz w:val="28"/>
                <w:szCs w:val="28"/>
                <w:rtl/>
              </w:rPr>
              <w:t>شرح منتهى الإرادات 3/229</w:t>
            </w:r>
          </w:p>
        </w:tc>
      </w:tr>
      <w:tr w:rsidR="00C03EBE" w:rsidTr="00BA4D67">
        <w:tc>
          <w:tcPr>
            <w:tcW w:w="7796" w:type="dxa"/>
          </w:tcPr>
          <w:p w:rsidR="00C03EBE" w:rsidRPr="00C03EBE" w:rsidRDefault="00C03EBE" w:rsidP="00592F23">
            <w:pPr>
              <w:autoSpaceDE w:val="0"/>
              <w:autoSpaceDN w:val="0"/>
              <w:adjustRightInd w:val="0"/>
              <w:jc w:val="center"/>
              <w:rPr>
                <w:rFonts w:ascii="Traditional Arabic" w:hAnsi="Traditional Arabic" w:cs="Traditional Arabic" w:hint="cs"/>
                <w:sz w:val="28"/>
                <w:szCs w:val="28"/>
                <w:rtl/>
              </w:rPr>
            </w:pPr>
            <w:r>
              <w:rPr>
                <w:rFonts w:ascii="Traditional Arabic" w:hAnsi="Traditional Arabic" w:cs="Traditional Arabic" w:hint="cs"/>
                <w:sz w:val="28"/>
                <w:szCs w:val="28"/>
                <w:rtl/>
              </w:rPr>
              <w:t xml:space="preserve">ولما قرره أهل العلم </w:t>
            </w:r>
            <w:r w:rsidRPr="00C03EBE">
              <w:rPr>
                <w:rFonts w:ascii="Traditional Arabic" w:hAnsi="Traditional Arabic" w:cs="Traditional Arabic" w:hint="cs"/>
                <w:sz w:val="28"/>
                <w:szCs w:val="28"/>
                <w:rtl/>
              </w:rPr>
              <w:t>من أن المرأة إن</w:t>
            </w:r>
            <w:r w:rsidRPr="00C03EBE">
              <w:rPr>
                <w:rFonts w:ascii="Traditional Arabic" w:hAnsi="Traditional Arabic" w:cs="Traditional Arabic"/>
                <w:sz w:val="28"/>
                <w:szCs w:val="28"/>
                <w:rtl/>
              </w:rPr>
              <w:t xml:space="preserve"> كانت</w:t>
            </w:r>
            <w:r w:rsidRPr="00C03EBE">
              <w:rPr>
                <w:rFonts w:ascii="Traditional Arabic" w:hAnsi="Traditional Arabic" w:cs="Traditional Arabic"/>
                <w:sz w:val="28"/>
                <w:szCs w:val="28"/>
                <w:rtl/>
              </w:rPr>
              <w:t xml:space="preserve"> ممن لا تخدم نفسها؛ لكونها من ذوي الأقدار، أو مريضة، وجب لها خادم: {وعاشروهن بالمعروف} </w:t>
            </w:r>
            <w:r w:rsidRPr="00C03EBE">
              <w:rPr>
                <w:rFonts w:ascii="Traditional Arabic" w:hAnsi="Traditional Arabic" w:cs="Traditional Arabic" w:hint="cs"/>
                <w:sz w:val="28"/>
                <w:szCs w:val="28"/>
                <w:rtl/>
              </w:rPr>
              <w:t xml:space="preserve">, </w:t>
            </w:r>
            <w:r w:rsidRPr="00C03EBE">
              <w:rPr>
                <w:rFonts w:ascii="Traditional Arabic" w:hAnsi="Traditional Arabic" w:cs="Traditional Arabic"/>
                <w:sz w:val="28"/>
                <w:szCs w:val="28"/>
                <w:rtl/>
              </w:rPr>
              <w:t>ومن العشرة بالمعروف، أن يقيم لها خادما، ولأنه مما تحتاج إليه في الدوام، فأشبه النفقة</w:t>
            </w:r>
          </w:p>
        </w:tc>
        <w:tc>
          <w:tcPr>
            <w:tcW w:w="2694" w:type="dxa"/>
          </w:tcPr>
          <w:p w:rsidR="00C03EBE" w:rsidRPr="00592F23" w:rsidRDefault="00C03EBE" w:rsidP="00592F23">
            <w:pPr>
              <w:jc w:val="center"/>
              <w:rPr>
                <w:rFonts w:ascii="Traditional Arabic" w:hAnsi="Traditional Arabic" w:cs="Traditional Arabic" w:hint="cs"/>
                <w:b/>
                <w:bCs/>
                <w:sz w:val="28"/>
                <w:szCs w:val="28"/>
                <w:rtl/>
              </w:rPr>
            </w:pPr>
            <w:r w:rsidRPr="00592F23">
              <w:rPr>
                <w:rFonts w:ascii="Traditional Arabic" w:hAnsi="Traditional Arabic" w:cs="Traditional Arabic" w:hint="cs"/>
                <w:b/>
                <w:bCs/>
                <w:sz w:val="28"/>
                <w:szCs w:val="28"/>
                <w:rtl/>
              </w:rPr>
              <w:t>المغني 8/200</w:t>
            </w:r>
          </w:p>
          <w:p w:rsidR="008337FD" w:rsidRPr="00592F23" w:rsidRDefault="008337FD" w:rsidP="00592F23">
            <w:pPr>
              <w:jc w:val="center"/>
              <w:rPr>
                <w:rFonts w:ascii="Traditional Arabic" w:hAnsi="Traditional Arabic" w:cs="Traditional Arabic" w:hint="cs"/>
                <w:b/>
                <w:bCs/>
                <w:sz w:val="28"/>
                <w:szCs w:val="28"/>
                <w:rtl/>
              </w:rPr>
            </w:pPr>
            <w:r w:rsidRPr="00592F23">
              <w:rPr>
                <w:rFonts w:ascii="Traditional Arabic" w:hAnsi="Traditional Arabic" w:cs="Traditional Arabic" w:hint="cs"/>
                <w:b/>
                <w:bCs/>
                <w:sz w:val="28"/>
                <w:szCs w:val="28"/>
                <w:rtl/>
              </w:rPr>
              <w:t>كشاف القناع 5/463</w:t>
            </w:r>
          </w:p>
        </w:tc>
      </w:tr>
      <w:tr w:rsidR="00C03EBE" w:rsidTr="00BA4D67">
        <w:tc>
          <w:tcPr>
            <w:tcW w:w="7796" w:type="dxa"/>
          </w:tcPr>
          <w:p w:rsidR="00C03EBE" w:rsidRDefault="00C03EBE" w:rsidP="00592F23">
            <w:pPr>
              <w:autoSpaceDE w:val="0"/>
              <w:autoSpaceDN w:val="0"/>
              <w:adjustRightInd w:val="0"/>
              <w:jc w:val="center"/>
              <w:rPr>
                <w:rFonts w:ascii="Traditional Arabic" w:hAnsi="Traditional Arabic" w:cs="Traditional Arabic" w:hint="cs"/>
                <w:sz w:val="28"/>
                <w:szCs w:val="28"/>
                <w:rtl/>
              </w:rPr>
            </w:pPr>
            <w:r>
              <w:rPr>
                <w:rFonts w:ascii="Traditional Arabic" w:hAnsi="Traditional Arabic" w:cs="Traditional Arabic" w:hint="cs"/>
                <w:sz w:val="28"/>
                <w:szCs w:val="28"/>
                <w:rtl/>
              </w:rPr>
              <w:t xml:space="preserve">ولما قرره أهل العلم من أن الزوج </w:t>
            </w:r>
            <w:r w:rsidRPr="00C03EBE">
              <w:rPr>
                <w:rFonts w:ascii="Traditional Arabic" w:hAnsi="Traditional Arabic" w:cs="Traditional Arabic"/>
                <w:sz w:val="28"/>
                <w:szCs w:val="28"/>
                <w:rtl/>
              </w:rPr>
              <w:t>إن منعها ما يجب لها، أو بعضه، وقدرت له على مال، أخذت منه مقدار حاجتها بالمعروف، كما «قال النبي - صلى الله عليه وسلم - لهند حين قالت: إن أبا سفيان رجل شحيح، وليس يعطيني من النفقة ما يكفيني وولدي. فقال</w:t>
            </w:r>
            <w:r>
              <w:rPr>
                <w:rFonts w:ascii="Traditional Arabic" w:hAnsi="Traditional Arabic" w:cs="Traditional Arabic"/>
                <w:sz w:val="28"/>
                <w:szCs w:val="28"/>
                <w:rtl/>
              </w:rPr>
              <w:t xml:space="preserve">: خذي ما يكفيك وولدك بالمعروف» </w:t>
            </w:r>
            <w:r>
              <w:rPr>
                <w:rFonts w:ascii="Traditional Arabic" w:hAnsi="Traditional Arabic" w:cs="Traditional Arabic" w:hint="cs"/>
                <w:sz w:val="28"/>
                <w:szCs w:val="28"/>
                <w:rtl/>
              </w:rPr>
              <w:t>.</w:t>
            </w:r>
          </w:p>
        </w:tc>
        <w:tc>
          <w:tcPr>
            <w:tcW w:w="2694" w:type="dxa"/>
          </w:tcPr>
          <w:p w:rsidR="00C03EBE" w:rsidRPr="00592F23" w:rsidRDefault="00C03EBE" w:rsidP="00592F23">
            <w:pPr>
              <w:jc w:val="center"/>
              <w:rPr>
                <w:rFonts w:ascii="Traditional Arabic" w:hAnsi="Traditional Arabic" w:cs="Traditional Arabic" w:hint="cs"/>
                <w:b/>
                <w:bCs/>
                <w:sz w:val="28"/>
                <w:szCs w:val="28"/>
                <w:rtl/>
              </w:rPr>
            </w:pPr>
            <w:r w:rsidRPr="00592F23">
              <w:rPr>
                <w:rFonts w:ascii="Traditional Arabic" w:hAnsi="Traditional Arabic" w:cs="Traditional Arabic" w:hint="cs"/>
                <w:b/>
                <w:bCs/>
                <w:sz w:val="28"/>
                <w:szCs w:val="28"/>
                <w:rtl/>
              </w:rPr>
              <w:t>المغني 8/201</w:t>
            </w:r>
          </w:p>
          <w:p w:rsidR="008A08B8" w:rsidRPr="00592F23" w:rsidRDefault="008A08B8" w:rsidP="00592F23">
            <w:pPr>
              <w:jc w:val="center"/>
              <w:rPr>
                <w:rFonts w:ascii="Traditional Arabic" w:hAnsi="Traditional Arabic" w:cs="Traditional Arabic" w:hint="cs"/>
                <w:b/>
                <w:bCs/>
                <w:sz w:val="28"/>
                <w:szCs w:val="28"/>
                <w:rtl/>
              </w:rPr>
            </w:pPr>
            <w:r w:rsidRPr="00592F23">
              <w:rPr>
                <w:rFonts w:ascii="Traditional Arabic" w:hAnsi="Traditional Arabic" w:cs="Traditional Arabic" w:hint="cs"/>
                <w:b/>
                <w:bCs/>
                <w:sz w:val="28"/>
                <w:szCs w:val="28"/>
                <w:rtl/>
              </w:rPr>
              <w:t>شرح الزركشي 6/</w:t>
            </w:r>
            <w:r w:rsidRPr="00592F23">
              <w:rPr>
                <w:rFonts w:ascii="Traditional Arabic" w:hAnsi="Traditional Arabic" w:cs="Traditional Arabic" w:hint="cs"/>
                <w:b/>
                <w:bCs/>
                <w:sz w:val="28"/>
                <w:szCs w:val="28"/>
                <w:rtl/>
              </w:rPr>
              <w:t>6</w:t>
            </w:r>
          </w:p>
          <w:p w:rsidR="00F235E0" w:rsidRPr="00592F23" w:rsidRDefault="00F235E0" w:rsidP="00592F23">
            <w:pPr>
              <w:jc w:val="center"/>
              <w:rPr>
                <w:rFonts w:ascii="Traditional Arabic" w:hAnsi="Traditional Arabic" w:cs="Traditional Arabic" w:hint="cs"/>
                <w:b/>
                <w:bCs/>
                <w:sz w:val="28"/>
                <w:szCs w:val="28"/>
                <w:rtl/>
              </w:rPr>
            </w:pPr>
            <w:r w:rsidRPr="00592F23">
              <w:rPr>
                <w:rFonts w:ascii="Traditional Arabic" w:hAnsi="Traditional Arabic" w:cs="Traditional Arabic" w:hint="cs"/>
                <w:b/>
                <w:bCs/>
                <w:sz w:val="28"/>
                <w:szCs w:val="28"/>
                <w:rtl/>
              </w:rPr>
              <w:t>كشاف القناع 5/478</w:t>
            </w:r>
          </w:p>
        </w:tc>
      </w:tr>
      <w:tr w:rsidR="00C03EBE" w:rsidTr="00BA4D67">
        <w:tc>
          <w:tcPr>
            <w:tcW w:w="7796" w:type="dxa"/>
          </w:tcPr>
          <w:p w:rsidR="00C03EBE" w:rsidRDefault="00C03EBE" w:rsidP="00592F23">
            <w:pPr>
              <w:autoSpaceDE w:val="0"/>
              <w:autoSpaceDN w:val="0"/>
              <w:adjustRightInd w:val="0"/>
              <w:jc w:val="center"/>
              <w:rPr>
                <w:rFonts w:ascii="Traditional Arabic" w:hAnsi="Traditional Arabic" w:cs="Traditional Arabic" w:hint="cs"/>
                <w:sz w:val="28"/>
                <w:szCs w:val="28"/>
                <w:rtl/>
              </w:rPr>
            </w:pPr>
            <w:r w:rsidRPr="00C03EBE">
              <w:rPr>
                <w:rFonts w:ascii="Traditional Arabic" w:hAnsi="Traditional Arabic" w:cs="Traditional Arabic"/>
                <w:sz w:val="28"/>
                <w:szCs w:val="28"/>
                <w:rtl/>
              </w:rPr>
              <w:t>و</w:t>
            </w:r>
            <w:r>
              <w:rPr>
                <w:rFonts w:ascii="Traditional Arabic" w:hAnsi="Traditional Arabic" w:cs="Traditional Arabic" w:hint="cs"/>
                <w:sz w:val="28"/>
                <w:szCs w:val="28"/>
                <w:rtl/>
              </w:rPr>
              <w:t>لما قرره أهل العلم من</w:t>
            </w:r>
            <w:r w:rsidRPr="00C03EBE">
              <w:rPr>
                <w:rFonts w:ascii="Traditional Arabic" w:hAnsi="Traditional Arabic" w:cs="Traditional Arabic"/>
                <w:sz w:val="28"/>
                <w:szCs w:val="28"/>
                <w:rtl/>
              </w:rPr>
              <w:t xml:space="preserve"> أن الزوج إذا لم يدفع إلى امرأته ما يجب لها عليه من النفقة والكسوة، أو دفع إليها أقل من كفايتها، فلها أن تأخذ من ماله الواجب أو تمامه، بإذنه وبغير إذنه؛ بدليل قول النبي - صلى الله عليه وسلم - لهند: «خذي ما يكفيك وولدك بالمعروف» . وهذا إذن لها في الأخذ من ماله بغير إذنه، ورد لها إلى اجتهادها في قدر كفايتها وكفاية ولدها، وهو متناول لأخذ تمام الكفاية</w:t>
            </w:r>
          </w:p>
        </w:tc>
        <w:tc>
          <w:tcPr>
            <w:tcW w:w="2694" w:type="dxa"/>
          </w:tcPr>
          <w:p w:rsidR="00C03EBE" w:rsidRPr="00592F23" w:rsidRDefault="00C03EBE" w:rsidP="00592F23">
            <w:pPr>
              <w:jc w:val="center"/>
              <w:rPr>
                <w:rFonts w:ascii="Traditional Arabic" w:hAnsi="Traditional Arabic" w:cs="Traditional Arabic" w:hint="cs"/>
                <w:b/>
                <w:bCs/>
                <w:sz w:val="28"/>
                <w:szCs w:val="28"/>
                <w:rtl/>
              </w:rPr>
            </w:pPr>
            <w:r w:rsidRPr="00592F23">
              <w:rPr>
                <w:rFonts w:ascii="Traditional Arabic" w:hAnsi="Traditional Arabic" w:cs="Traditional Arabic" w:hint="cs"/>
                <w:b/>
                <w:bCs/>
                <w:sz w:val="28"/>
                <w:szCs w:val="28"/>
                <w:rtl/>
              </w:rPr>
              <w:t>المغني 8/201</w:t>
            </w:r>
          </w:p>
          <w:p w:rsidR="009857D1" w:rsidRPr="00592F23" w:rsidRDefault="009857D1" w:rsidP="00592F23">
            <w:pPr>
              <w:jc w:val="center"/>
              <w:rPr>
                <w:rFonts w:ascii="Traditional Arabic" w:hAnsi="Traditional Arabic" w:cs="Traditional Arabic" w:hint="cs"/>
                <w:b/>
                <w:bCs/>
                <w:sz w:val="28"/>
                <w:szCs w:val="28"/>
                <w:rtl/>
              </w:rPr>
            </w:pPr>
            <w:r w:rsidRPr="00592F23">
              <w:rPr>
                <w:rFonts w:ascii="Traditional Arabic" w:hAnsi="Traditional Arabic" w:cs="Traditional Arabic" w:hint="cs"/>
                <w:b/>
                <w:bCs/>
                <w:sz w:val="28"/>
                <w:szCs w:val="28"/>
                <w:rtl/>
              </w:rPr>
              <w:t>شرح منتهى الإرادات 3/</w:t>
            </w:r>
            <w:r w:rsidRPr="00592F23">
              <w:rPr>
                <w:rFonts w:ascii="Traditional Arabic" w:hAnsi="Traditional Arabic" w:cs="Traditional Arabic" w:hint="cs"/>
                <w:b/>
                <w:bCs/>
                <w:sz w:val="28"/>
                <w:szCs w:val="28"/>
                <w:rtl/>
              </w:rPr>
              <w:t>236</w:t>
            </w:r>
          </w:p>
          <w:p w:rsidR="00F235E0" w:rsidRPr="00592F23" w:rsidRDefault="00F235E0" w:rsidP="00592F23">
            <w:pPr>
              <w:jc w:val="center"/>
              <w:rPr>
                <w:rFonts w:ascii="Traditional Arabic" w:hAnsi="Traditional Arabic" w:cs="Traditional Arabic" w:hint="cs"/>
                <w:b/>
                <w:bCs/>
                <w:sz w:val="28"/>
                <w:szCs w:val="28"/>
                <w:rtl/>
              </w:rPr>
            </w:pPr>
            <w:r w:rsidRPr="00592F23">
              <w:rPr>
                <w:rFonts w:ascii="Traditional Arabic" w:hAnsi="Traditional Arabic" w:cs="Traditional Arabic" w:hint="cs"/>
                <w:b/>
                <w:bCs/>
                <w:sz w:val="28"/>
                <w:szCs w:val="28"/>
                <w:rtl/>
              </w:rPr>
              <w:t>كشاف القناع 5/478</w:t>
            </w:r>
          </w:p>
          <w:p w:rsidR="00F235E0" w:rsidRPr="00592F23" w:rsidRDefault="00F235E0" w:rsidP="00592F23">
            <w:pPr>
              <w:jc w:val="center"/>
              <w:rPr>
                <w:rFonts w:ascii="Traditional Arabic" w:hAnsi="Traditional Arabic" w:cs="Traditional Arabic" w:hint="cs"/>
                <w:b/>
                <w:bCs/>
                <w:sz w:val="28"/>
                <w:szCs w:val="28"/>
                <w:rtl/>
              </w:rPr>
            </w:pPr>
          </w:p>
        </w:tc>
      </w:tr>
      <w:tr w:rsidR="00C03EBE" w:rsidTr="00BA4D67">
        <w:tc>
          <w:tcPr>
            <w:tcW w:w="7796" w:type="dxa"/>
          </w:tcPr>
          <w:p w:rsidR="00C03EBE" w:rsidRPr="00C03EBE" w:rsidRDefault="002734C6" w:rsidP="00592F23">
            <w:pPr>
              <w:autoSpaceDE w:val="0"/>
              <w:autoSpaceDN w:val="0"/>
              <w:adjustRightInd w:val="0"/>
              <w:jc w:val="center"/>
              <w:rPr>
                <w:rFonts w:ascii="Traditional Arabic" w:hAnsi="Traditional Arabic" w:cs="Traditional Arabic"/>
                <w:sz w:val="28"/>
                <w:szCs w:val="28"/>
                <w:rtl/>
              </w:rPr>
            </w:pPr>
            <w:r w:rsidRPr="002734C6">
              <w:rPr>
                <w:rFonts w:ascii="Traditional Arabic" w:hAnsi="Traditional Arabic" w:cs="Traditional Arabic" w:hint="cs"/>
                <w:sz w:val="28"/>
                <w:szCs w:val="28"/>
                <w:rtl/>
              </w:rPr>
              <w:t>ولما قرره أهل العلم من أن</w:t>
            </w:r>
            <w:r w:rsidRPr="002734C6">
              <w:rPr>
                <w:rFonts w:ascii="Traditional Arabic" w:hAnsi="Traditional Arabic" w:cs="Traditional Arabic"/>
                <w:sz w:val="28"/>
                <w:szCs w:val="28"/>
                <w:rtl/>
              </w:rPr>
              <w:t xml:space="preserve"> النفقة لا غنى عنها، ولا قوام إلا بها، فإذا لم يدفعها الزوج ولم تأخذها، أفضى إلى ضياعها وهلاكها، فرخص النبي - صلى الله عليه وسلم - لها ف</w:t>
            </w:r>
            <w:r>
              <w:rPr>
                <w:rFonts w:ascii="Traditional Arabic" w:hAnsi="Traditional Arabic" w:cs="Traditional Arabic"/>
                <w:sz w:val="28"/>
                <w:szCs w:val="28"/>
                <w:rtl/>
              </w:rPr>
              <w:t>ي أخذ قدر نفقتها، دفعا لحاجتها</w:t>
            </w:r>
            <w:r>
              <w:rPr>
                <w:rFonts w:ascii="Traditional Arabic" w:hAnsi="Traditional Arabic" w:cs="Traditional Arabic" w:hint="cs"/>
                <w:sz w:val="28"/>
                <w:szCs w:val="28"/>
                <w:rtl/>
              </w:rPr>
              <w:t>.</w:t>
            </w:r>
          </w:p>
        </w:tc>
        <w:tc>
          <w:tcPr>
            <w:tcW w:w="2694" w:type="dxa"/>
          </w:tcPr>
          <w:p w:rsidR="00F235E0" w:rsidRPr="00592F23" w:rsidRDefault="00F235E0" w:rsidP="00592F23">
            <w:pPr>
              <w:jc w:val="center"/>
              <w:rPr>
                <w:rFonts w:ascii="Traditional Arabic" w:hAnsi="Traditional Arabic" w:cs="Traditional Arabic" w:hint="cs"/>
                <w:b/>
                <w:bCs/>
                <w:sz w:val="28"/>
                <w:szCs w:val="28"/>
                <w:rtl/>
              </w:rPr>
            </w:pPr>
            <w:r w:rsidRPr="00592F23">
              <w:rPr>
                <w:rFonts w:ascii="Traditional Arabic" w:hAnsi="Traditional Arabic" w:cs="Traditional Arabic" w:hint="cs"/>
                <w:b/>
                <w:bCs/>
                <w:sz w:val="28"/>
                <w:szCs w:val="28"/>
                <w:rtl/>
              </w:rPr>
              <w:t>كشاف القناع 5/478</w:t>
            </w:r>
          </w:p>
          <w:p w:rsidR="00C03EBE" w:rsidRPr="00592F23" w:rsidRDefault="002734C6" w:rsidP="00592F23">
            <w:pPr>
              <w:jc w:val="center"/>
              <w:rPr>
                <w:rFonts w:ascii="Traditional Arabic" w:hAnsi="Traditional Arabic" w:cs="Traditional Arabic" w:hint="cs"/>
                <w:b/>
                <w:bCs/>
                <w:sz w:val="28"/>
                <w:szCs w:val="28"/>
                <w:rtl/>
              </w:rPr>
            </w:pPr>
            <w:r w:rsidRPr="00592F23">
              <w:rPr>
                <w:rFonts w:ascii="Traditional Arabic" w:hAnsi="Traditional Arabic" w:cs="Traditional Arabic" w:hint="cs"/>
                <w:b/>
                <w:bCs/>
                <w:sz w:val="28"/>
                <w:szCs w:val="28"/>
                <w:rtl/>
              </w:rPr>
              <w:t>المغني 8/201</w:t>
            </w:r>
          </w:p>
        </w:tc>
      </w:tr>
      <w:tr w:rsidR="002734C6" w:rsidTr="00BA4D67">
        <w:tc>
          <w:tcPr>
            <w:tcW w:w="7796" w:type="dxa"/>
          </w:tcPr>
          <w:p w:rsidR="002734C6" w:rsidRPr="002734C6" w:rsidRDefault="002734C6" w:rsidP="00592F23">
            <w:pPr>
              <w:autoSpaceDE w:val="0"/>
              <w:autoSpaceDN w:val="0"/>
              <w:adjustRightInd w:val="0"/>
              <w:jc w:val="center"/>
              <w:rPr>
                <w:rFonts w:ascii="Traditional Arabic" w:hAnsi="Traditional Arabic" w:cs="Traditional Arabic" w:hint="cs"/>
                <w:sz w:val="28"/>
                <w:szCs w:val="28"/>
                <w:rtl/>
              </w:rPr>
            </w:pPr>
            <w:r w:rsidRPr="002734C6">
              <w:rPr>
                <w:rFonts w:ascii="Traditional Arabic" w:hAnsi="Traditional Arabic" w:cs="Traditional Arabic"/>
                <w:sz w:val="28"/>
                <w:szCs w:val="28"/>
                <w:rtl/>
              </w:rPr>
              <w:t>و</w:t>
            </w:r>
            <w:r>
              <w:rPr>
                <w:rFonts w:ascii="Traditional Arabic" w:hAnsi="Traditional Arabic" w:cs="Traditional Arabic" w:hint="cs"/>
                <w:sz w:val="28"/>
                <w:szCs w:val="28"/>
                <w:rtl/>
              </w:rPr>
              <w:t xml:space="preserve">لما قرره أهل العلم من </w:t>
            </w:r>
            <w:r>
              <w:rPr>
                <w:rFonts w:ascii="Traditional Arabic" w:hAnsi="Traditional Arabic" w:cs="Traditional Arabic"/>
                <w:sz w:val="28"/>
                <w:szCs w:val="28"/>
                <w:rtl/>
              </w:rPr>
              <w:t xml:space="preserve">أن </w:t>
            </w:r>
            <w:r>
              <w:rPr>
                <w:rFonts w:ascii="Traditional Arabic" w:hAnsi="Traditional Arabic" w:cs="Traditional Arabic" w:hint="cs"/>
                <w:sz w:val="28"/>
                <w:szCs w:val="28"/>
                <w:rtl/>
              </w:rPr>
              <w:t>نفقة الزوجة</w:t>
            </w:r>
            <w:r>
              <w:rPr>
                <w:rFonts w:ascii="Traditional Arabic" w:hAnsi="Traditional Arabic" w:cs="Traditional Arabic"/>
                <w:sz w:val="28"/>
                <w:szCs w:val="28"/>
                <w:rtl/>
              </w:rPr>
              <w:t xml:space="preserve"> تتجدد بتجدد الزمان</w:t>
            </w:r>
            <w:r>
              <w:rPr>
                <w:rFonts w:ascii="Traditional Arabic" w:hAnsi="Traditional Arabic" w:cs="Traditional Arabic" w:hint="cs"/>
                <w:sz w:val="28"/>
                <w:szCs w:val="28"/>
                <w:rtl/>
              </w:rPr>
              <w:t>.</w:t>
            </w:r>
          </w:p>
        </w:tc>
        <w:tc>
          <w:tcPr>
            <w:tcW w:w="2694" w:type="dxa"/>
          </w:tcPr>
          <w:p w:rsidR="009857D1" w:rsidRPr="00592F23" w:rsidRDefault="009857D1" w:rsidP="00592F23">
            <w:pPr>
              <w:jc w:val="center"/>
              <w:rPr>
                <w:rFonts w:ascii="Traditional Arabic" w:hAnsi="Traditional Arabic" w:cs="Traditional Arabic" w:hint="cs"/>
                <w:b/>
                <w:bCs/>
                <w:sz w:val="28"/>
                <w:szCs w:val="28"/>
                <w:rtl/>
              </w:rPr>
            </w:pPr>
            <w:r w:rsidRPr="00592F23">
              <w:rPr>
                <w:rFonts w:ascii="Traditional Arabic" w:hAnsi="Traditional Arabic" w:cs="Traditional Arabic" w:hint="cs"/>
                <w:b/>
                <w:bCs/>
                <w:sz w:val="28"/>
                <w:szCs w:val="28"/>
                <w:rtl/>
              </w:rPr>
              <w:t>شرح منتهى الإرادات 3/236</w:t>
            </w:r>
          </w:p>
          <w:p w:rsidR="002734C6" w:rsidRPr="00592F23" w:rsidRDefault="002734C6" w:rsidP="00592F23">
            <w:pPr>
              <w:jc w:val="center"/>
              <w:rPr>
                <w:rFonts w:ascii="Traditional Arabic" w:hAnsi="Traditional Arabic" w:cs="Traditional Arabic" w:hint="cs"/>
                <w:b/>
                <w:bCs/>
                <w:sz w:val="28"/>
                <w:szCs w:val="28"/>
                <w:rtl/>
              </w:rPr>
            </w:pPr>
            <w:r w:rsidRPr="00592F23">
              <w:rPr>
                <w:rFonts w:ascii="Traditional Arabic" w:hAnsi="Traditional Arabic" w:cs="Traditional Arabic" w:hint="cs"/>
                <w:b/>
                <w:bCs/>
                <w:sz w:val="28"/>
                <w:szCs w:val="28"/>
                <w:rtl/>
              </w:rPr>
              <w:t>المغني 8/201</w:t>
            </w:r>
          </w:p>
        </w:tc>
      </w:tr>
      <w:tr w:rsidR="002734C6" w:rsidTr="00BA4D67">
        <w:tc>
          <w:tcPr>
            <w:tcW w:w="7796" w:type="dxa"/>
          </w:tcPr>
          <w:p w:rsidR="002734C6" w:rsidRPr="002734C6" w:rsidRDefault="002734C6" w:rsidP="00592F23">
            <w:pPr>
              <w:autoSpaceDE w:val="0"/>
              <w:autoSpaceDN w:val="0"/>
              <w:adjustRightInd w:val="0"/>
              <w:jc w:val="center"/>
              <w:rPr>
                <w:rFonts w:ascii="Traditional Arabic" w:hAnsi="Traditional Arabic" w:cs="Traditional Arabic"/>
                <w:sz w:val="28"/>
                <w:szCs w:val="28"/>
                <w:rtl/>
              </w:rPr>
            </w:pPr>
            <w:r>
              <w:rPr>
                <w:rFonts w:ascii="Traditional Arabic" w:hAnsi="Traditional Arabic" w:cs="Traditional Arabic" w:hint="cs"/>
                <w:sz w:val="28"/>
                <w:szCs w:val="28"/>
                <w:rtl/>
              </w:rPr>
              <w:t xml:space="preserve">ولما قرره أهل العلم </w:t>
            </w:r>
            <w:r w:rsidRPr="002734C6">
              <w:rPr>
                <w:rFonts w:ascii="Traditional Arabic" w:hAnsi="Traditional Arabic" w:cs="Traditional Arabic" w:hint="cs"/>
                <w:sz w:val="28"/>
                <w:szCs w:val="28"/>
                <w:rtl/>
              </w:rPr>
              <w:t xml:space="preserve">من أنه إذا دفع الزوج </w:t>
            </w:r>
            <w:r w:rsidRPr="002734C6">
              <w:rPr>
                <w:rFonts w:ascii="Traditional Arabic" w:hAnsi="Traditional Arabic" w:cs="Traditional Arabic"/>
                <w:sz w:val="28"/>
                <w:szCs w:val="28"/>
                <w:rtl/>
              </w:rPr>
              <w:t>إليها نفقتها، فلها أن تتصرف فيها بما أحبت، من الصدقة والهبة والمعاوضة، ما لم يعد ذلك</w:t>
            </w:r>
            <w:r>
              <w:rPr>
                <w:rFonts w:ascii="Traditional Arabic" w:hAnsi="Traditional Arabic" w:cs="Traditional Arabic" w:hint="cs"/>
                <w:sz w:val="28"/>
                <w:szCs w:val="28"/>
                <w:rtl/>
              </w:rPr>
              <w:t xml:space="preserve"> </w:t>
            </w:r>
            <w:r w:rsidRPr="002734C6">
              <w:rPr>
                <w:rFonts w:ascii="Traditional Arabic" w:hAnsi="Traditional Arabic" w:cs="Traditional Arabic"/>
                <w:sz w:val="28"/>
                <w:szCs w:val="28"/>
                <w:rtl/>
              </w:rPr>
              <w:t>عليها بضرر في بدنها، وضعف في جسمها؛ لأنه حق لها، فلها التصرف فيه بما شاءت</w:t>
            </w:r>
          </w:p>
        </w:tc>
        <w:tc>
          <w:tcPr>
            <w:tcW w:w="2694" w:type="dxa"/>
          </w:tcPr>
          <w:p w:rsidR="002734C6" w:rsidRPr="00592F23" w:rsidRDefault="002734C6" w:rsidP="00592F23">
            <w:pPr>
              <w:jc w:val="center"/>
              <w:rPr>
                <w:rFonts w:ascii="Traditional Arabic" w:hAnsi="Traditional Arabic" w:cs="Traditional Arabic" w:hint="cs"/>
                <w:b/>
                <w:bCs/>
                <w:sz w:val="28"/>
                <w:szCs w:val="28"/>
                <w:rtl/>
              </w:rPr>
            </w:pPr>
            <w:r w:rsidRPr="00592F23">
              <w:rPr>
                <w:rFonts w:ascii="Traditional Arabic" w:hAnsi="Traditional Arabic" w:cs="Traditional Arabic" w:hint="cs"/>
                <w:b/>
                <w:bCs/>
                <w:sz w:val="28"/>
                <w:szCs w:val="28"/>
                <w:rtl/>
              </w:rPr>
              <w:t>المغني 8/</w:t>
            </w:r>
            <w:r w:rsidRPr="00592F23">
              <w:rPr>
                <w:rFonts w:ascii="Traditional Arabic" w:hAnsi="Traditional Arabic" w:cs="Traditional Arabic" w:hint="cs"/>
                <w:b/>
                <w:bCs/>
                <w:sz w:val="28"/>
                <w:szCs w:val="28"/>
                <w:rtl/>
              </w:rPr>
              <w:t>203</w:t>
            </w:r>
          </w:p>
          <w:p w:rsidR="008A08B8" w:rsidRPr="00592F23" w:rsidRDefault="008A08B8" w:rsidP="00592F23">
            <w:pPr>
              <w:jc w:val="center"/>
              <w:rPr>
                <w:rFonts w:ascii="Traditional Arabic" w:hAnsi="Traditional Arabic" w:cs="Traditional Arabic" w:hint="cs"/>
                <w:b/>
                <w:bCs/>
                <w:sz w:val="28"/>
                <w:szCs w:val="28"/>
                <w:rtl/>
              </w:rPr>
            </w:pPr>
            <w:r w:rsidRPr="00592F23">
              <w:rPr>
                <w:rFonts w:ascii="Traditional Arabic" w:hAnsi="Traditional Arabic" w:cs="Traditional Arabic" w:hint="cs"/>
                <w:b/>
                <w:bCs/>
                <w:sz w:val="28"/>
                <w:szCs w:val="28"/>
                <w:rtl/>
              </w:rPr>
              <w:t>شرح منتهى الإرادات 3/229</w:t>
            </w:r>
          </w:p>
          <w:p w:rsidR="00BA4D67" w:rsidRPr="00592F23" w:rsidRDefault="00BA4D67" w:rsidP="00592F23">
            <w:pPr>
              <w:jc w:val="center"/>
              <w:rPr>
                <w:rFonts w:ascii="Traditional Arabic" w:hAnsi="Traditional Arabic" w:cs="Traditional Arabic" w:hint="cs"/>
                <w:b/>
                <w:bCs/>
                <w:sz w:val="28"/>
                <w:szCs w:val="28"/>
                <w:rtl/>
              </w:rPr>
            </w:pPr>
            <w:r w:rsidRPr="00592F23">
              <w:rPr>
                <w:rFonts w:ascii="Traditional Arabic" w:hAnsi="Traditional Arabic" w:cs="Traditional Arabic" w:hint="cs"/>
                <w:b/>
                <w:bCs/>
                <w:sz w:val="28"/>
                <w:szCs w:val="28"/>
                <w:rtl/>
              </w:rPr>
              <w:t>كشاف القناع 5/469</w:t>
            </w:r>
          </w:p>
        </w:tc>
      </w:tr>
      <w:tr w:rsidR="002734C6" w:rsidTr="00BA4D67">
        <w:tc>
          <w:tcPr>
            <w:tcW w:w="7796" w:type="dxa"/>
          </w:tcPr>
          <w:p w:rsidR="002734C6" w:rsidRDefault="002734C6" w:rsidP="00592F23">
            <w:pPr>
              <w:autoSpaceDE w:val="0"/>
              <w:autoSpaceDN w:val="0"/>
              <w:adjustRightInd w:val="0"/>
              <w:jc w:val="center"/>
              <w:rPr>
                <w:rFonts w:ascii="Traditional Arabic" w:hAnsi="Traditional Arabic" w:cs="Traditional Arabic" w:hint="cs"/>
                <w:sz w:val="28"/>
                <w:szCs w:val="28"/>
                <w:rtl/>
              </w:rPr>
            </w:pPr>
            <w:r w:rsidRPr="002734C6">
              <w:rPr>
                <w:rFonts w:ascii="Traditional Arabic" w:hAnsi="Traditional Arabic" w:cs="Traditional Arabic" w:hint="cs"/>
                <w:sz w:val="28"/>
                <w:szCs w:val="28"/>
                <w:rtl/>
              </w:rPr>
              <w:t xml:space="preserve">ولما قرره أهل العلم من أن </w:t>
            </w:r>
            <w:proofErr w:type="spellStart"/>
            <w:r w:rsidRPr="002734C6">
              <w:rPr>
                <w:rFonts w:ascii="Traditional Arabic" w:hAnsi="Traditional Arabic" w:cs="Traditional Arabic"/>
                <w:sz w:val="28"/>
                <w:szCs w:val="28"/>
                <w:rtl/>
              </w:rPr>
              <w:t>الذمية</w:t>
            </w:r>
            <w:proofErr w:type="spellEnd"/>
            <w:r w:rsidRPr="002734C6">
              <w:rPr>
                <w:rFonts w:ascii="Traditional Arabic" w:hAnsi="Traditional Arabic" w:cs="Traditional Arabic"/>
                <w:sz w:val="28"/>
                <w:szCs w:val="28"/>
                <w:rtl/>
              </w:rPr>
              <w:t xml:space="preserve"> كالم</w:t>
            </w:r>
            <w:r w:rsidRPr="002734C6">
              <w:rPr>
                <w:rFonts w:ascii="Traditional Arabic" w:hAnsi="Traditional Arabic" w:cs="Traditional Arabic"/>
                <w:sz w:val="28"/>
                <w:szCs w:val="28"/>
                <w:rtl/>
              </w:rPr>
              <w:t>سلمة في النفقة والمسكن والكسوة</w:t>
            </w:r>
            <w:r w:rsidRPr="002734C6">
              <w:rPr>
                <w:rFonts w:ascii="Traditional Arabic" w:hAnsi="Traditional Arabic" w:cs="Traditional Arabic" w:hint="cs"/>
                <w:sz w:val="28"/>
                <w:szCs w:val="28"/>
                <w:rtl/>
              </w:rPr>
              <w:t>.</w:t>
            </w:r>
          </w:p>
        </w:tc>
        <w:tc>
          <w:tcPr>
            <w:tcW w:w="2694" w:type="dxa"/>
          </w:tcPr>
          <w:p w:rsidR="002734C6" w:rsidRPr="00592F23" w:rsidRDefault="002734C6" w:rsidP="00592F23">
            <w:pPr>
              <w:jc w:val="center"/>
              <w:rPr>
                <w:rFonts w:ascii="Traditional Arabic" w:hAnsi="Traditional Arabic" w:cs="Traditional Arabic" w:hint="cs"/>
                <w:b/>
                <w:bCs/>
                <w:sz w:val="28"/>
                <w:szCs w:val="28"/>
                <w:rtl/>
              </w:rPr>
            </w:pPr>
            <w:r w:rsidRPr="00592F23">
              <w:rPr>
                <w:rFonts w:ascii="Traditional Arabic" w:hAnsi="Traditional Arabic" w:cs="Traditional Arabic" w:hint="cs"/>
                <w:b/>
                <w:bCs/>
                <w:sz w:val="28"/>
                <w:szCs w:val="28"/>
                <w:rtl/>
              </w:rPr>
              <w:t>المغني 8/203</w:t>
            </w:r>
          </w:p>
        </w:tc>
      </w:tr>
      <w:tr w:rsidR="002734C6" w:rsidTr="00BA4D67">
        <w:tc>
          <w:tcPr>
            <w:tcW w:w="7796" w:type="dxa"/>
          </w:tcPr>
          <w:p w:rsidR="002734C6" w:rsidRPr="002734C6" w:rsidRDefault="002734C6" w:rsidP="00592F23">
            <w:pPr>
              <w:autoSpaceDE w:val="0"/>
              <w:autoSpaceDN w:val="0"/>
              <w:adjustRightInd w:val="0"/>
              <w:jc w:val="center"/>
              <w:rPr>
                <w:rFonts w:ascii="Traditional Arabic" w:hAnsi="Traditional Arabic" w:cs="Traditional Arabic" w:hint="cs"/>
                <w:sz w:val="28"/>
                <w:szCs w:val="28"/>
                <w:rtl/>
              </w:rPr>
            </w:pPr>
            <w:r>
              <w:rPr>
                <w:rFonts w:ascii="Traditional Arabic" w:hAnsi="Traditional Arabic" w:cs="Traditional Arabic" w:hint="cs"/>
                <w:sz w:val="28"/>
                <w:szCs w:val="28"/>
                <w:rtl/>
              </w:rPr>
              <w:lastRenderedPageBreak/>
              <w:t xml:space="preserve">ولما قرره أهل العلم </w:t>
            </w:r>
            <w:r w:rsidRPr="002734C6">
              <w:rPr>
                <w:rFonts w:ascii="Traditional Arabic" w:hAnsi="Traditional Arabic" w:cs="Traditional Arabic" w:hint="cs"/>
                <w:sz w:val="28"/>
                <w:szCs w:val="28"/>
                <w:rtl/>
              </w:rPr>
              <w:t xml:space="preserve">من </w:t>
            </w:r>
            <w:r w:rsidRPr="002734C6">
              <w:rPr>
                <w:rFonts w:ascii="Traditional Arabic" w:hAnsi="Traditional Arabic" w:cs="Traditional Arabic"/>
                <w:sz w:val="28"/>
                <w:szCs w:val="28"/>
                <w:rtl/>
              </w:rPr>
              <w:t>أن الرجل إذا منع امرأته النفقة، لعسرته، وعدم ما ينفقه، فالمرأة مخيرة بين الصبر عليه، وبين فراقه</w:t>
            </w:r>
            <w:r>
              <w:rPr>
                <w:rFonts w:ascii="Traditional Arabic" w:hAnsi="Traditional Arabic" w:cs="Traditional Arabic" w:hint="cs"/>
                <w:sz w:val="28"/>
                <w:szCs w:val="28"/>
                <w:rtl/>
              </w:rPr>
              <w:t xml:space="preserve"> ؛ </w:t>
            </w:r>
            <w:r w:rsidRPr="002734C6">
              <w:rPr>
                <w:rFonts w:ascii="Traditional Arabic" w:hAnsi="Traditional Arabic" w:cs="Traditional Arabic" w:hint="cs"/>
                <w:sz w:val="28"/>
                <w:szCs w:val="28"/>
                <w:rtl/>
              </w:rPr>
              <w:t>ل</w:t>
            </w:r>
            <w:r w:rsidRPr="002734C6">
              <w:rPr>
                <w:rFonts w:ascii="Traditional Arabic" w:hAnsi="Traditional Arabic" w:cs="Traditional Arabic"/>
                <w:sz w:val="28"/>
                <w:szCs w:val="28"/>
                <w:rtl/>
              </w:rPr>
              <w:t xml:space="preserve">قول الله تعالى: {فإمساك بمعروف أو تسريح بإحسان} </w:t>
            </w:r>
            <w:r w:rsidRPr="002734C6">
              <w:rPr>
                <w:rFonts w:ascii="Traditional Arabic" w:hAnsi="Traditional Arabic" w:cs="Traditional Arabic" w:hint="cs"/>
                <w:sz w:val="28"/>
                <w:szCs w:val="28"/>
                <w:rtl/>
              </w:rPr>
              <w:t>,</w:t>
            </w:r>
            <w:r w:rsidRPr="002734C6">
              <w:rPr>
                <w:rFonts w:ascii="Traditional Arabic" w:hAnsi="Traditional Arabic" w:cs="Traditional Arabic"/>
                <w:sz w:val="28"/>
                <w:szCs w:val="28"/>
                <w:rtl/>
              </w:rPr>
              <w:t xml:space="preserve"> وليس الإمساك مع ترك الإنفاق</w:t>
            </w:r>
            <w:r>
              <w:rPr>
                <w:rFonts w:ascii="Traditional Arabic" w:hAnsi="Traditional Arabic" w:cs="Traditional Arabic"/>
                <w:sz w:val="28"/>
                <w:szCs w:val="28"/>
                <w:rtl/>
              </w:rPr>
              <w:t xml:space="preserve"> إمساكا بمعروف، فيتعين التسريح</w:t>
            </w:r>
            <w:r>
              <w:rPr>
                <w:rFonts w:ascii="Traditional Arabic" w:hAnsi="Traditional Arabic" w:cs="Traditional Arabic" w:hint="cs"/>
                <w:sz w:val="28"/>
                <w:szCs w:val="28"/>
                <w:rtl/>
              </w:rPr>
              <w:t xml:space="preserve"> , </w:t>
            </w:r>
            <w:r w:rsidRPr="002734C6">
              <w:rPr>
                <w:rFonts w:ascii="Traditional Arabic" w:hAnsi="Traditional Arabic" w:cs="Traditional Arabic"/>
                <w:sz w:val="28"/>
                <w:szCs w:val="28"/>
                <w:rtl/>
              </w:rPr>
              <w:t>وروى سعيد، عن سفيان، عن ابن أبي الزناد، قال: سألت سعيد بن المسيب عن الرجل لا يجد ما ينفق على امرأته، أيفرق بينهما؟ قال: نعم. قلت: سنة؟ قال: سنة. وهذا ينصرف إلى سنة رسول الله - صلى الله عليه وسلم -. وقال ابن المنذر ثبت أن عمر بن الخطاب كتب إلى أمراء الأجناد، في رجال غابوا عن نسائهم، فأمرهم بأن ينفقوا أو يطلقوا، فإن طلقوا بعثوا بنفقة ما مضى. ولأنه إذا ثبت الفسخ بالعجز عن الوطء، والضرر فيه، أقل، لأنه إنما هو فقد لذة وشهوة يقوم البدن بدونه، فلأن يثبت بالعجز عن النفقة التي لا يقوم البدن إلا بها أولى. إذا ثبت هذا، فإنه متى ثبت الإعسار بالنفقة على الإطلاق، فللمرأة المطالبة بالفسخ، من غير إنظار</w:t>
            </w:r>
            <w:r>
              <w:rPr>
                <w:rFonts w:ascii="Traditional Arabic" w:hAnsi="Traditional Arabic" w:cs="Traditional Arabic" w:hint="cs"/>
                <w:sz w:val="28"/>
                <w:szCs w:val="28"/>
                <w:rtl/>
              </w:rPr>
              <w:t>.</w:t>
            </w:r>
          </w:p>
        </w:tc>
        <w:tc>
          <w:tcPr>
            <w:tcW w:w="2694" w:type="dxa"/>
          </w:tcPr>
          <w:p w:rsidR="002734C6" w:rsidRPr="00592F23" w:rsidRDefault="002734C6" w:rsidP="00592F23">
            <w:pPr>
              <w:jc w:val="center"/>
              <w:rPr>
                <w:rFonts w:ascii="Traditional Arabic" w:hAnsi="Traditional Arabic" w:cs="Traditional Arabic" w:hint="cs"/>
                <w:b/>
                <w:bCs/>
                <w:sz w:val="28"/>
                <w:szCs w:val="28"/>
                <w:rtl/>
              </w:rPr>
            </w:pPr>
            <w:r w:rsidRPr="00592F23">
              <w:rPr>
                <w:rFonts w:ascii="Traditional Arabic" w:hAnsi="Traditional Arabic" w:cs="Traditional Arabic" w:hint="cs"/>
                <w:b/>
                <w:bCs/>
                <w:sz w:val="28"/>
                <w:szCs w:val="28"/>
                <w:rtl/>
              </w:rPr>
              <w:t>المغني 8/204</w:t>
            </w:r>
          </w:p>
          <w:p w:rsidR="009857D1" w:rsidRPr="00592F23" w:rsidRDefault="009857D1" w:rsidP="00592F23">
            <w:pPr>
              <w:jc w:val="center"/>
              <w:rPr>
                <w:rFonts w:ascii="Traditional Arabic" w:hAnsi="Traditional Arabic" w:cs="Traditional Arabic" w:hint="cs"/>
                <w:b/>
                <w:bCs/>
                <w:sz w:val="28"/>
                <w:szCs w:val="28"/>
                <w:rtl/>
              </w:rPr>
            </w:pPr>
            <w:r w:rsidRPr="00592F23">
              <w:rPr>
                <w:rFonts w:ascii="Traditional Arabic" w:hAnsi="Traditional Arabic" w:cs="Traditional Arabic" w:hint="cs"/>
                <w:b/>
                <w:bCs/>
                <w:sz w:val="28"/>
                <w:szCs w:val="28"/>
                <w:rtl/>
              </w:rPr>
              <w:t>شرح منتهى الإرادات 3/235</w:t>
            </w:r>
          </w:p>
          <w:p w:rsidR="00F235E0" w:rsidRPr="00592F23" w:rsidRDefault="00F235E0" w:rsidP="00592F23">
            <w:pPr>
              <w:jc w:val="center"/>
              <w:rPr>
                <w:rFonts w:ascii="Traditional Arabic" w:hAnsi="Traditional Arabic" w:cs="Traditional Arabic" w:hint="cs"/>
                <w:b/>
                <w:bCs/>
                <w:sz w:val="28"/>
                <w:szCs w:val="28"/>
                <w:rtl/>
              </w:rPr>
            </w:pPr>
            <w:r w:rsidRPr="00592F23">
              <w:rPr>
                <w:rFonts w:ascii="Traditional Arabic" w:hAnsi="Traditional Arabic" w:cs="Traditional Arabic" w:hint="cs"/>
                <w:b/>
                <w:bCs/>
                <w:sz w:val="28"/>
                <w:szCs w:val="28"/>
                <w:rtl/>
              </w:rPr>
              <w:t>كشاف القناع 5/</w:t>
            </w:r>
            <w:r w:rsidRPr="00592F23">
              <w:rPr>
                <w:rFonts w:ascii="Traditional Arabic" w:hAnsi="Traditional Arabic" w:cs="Traditional Arabic" w:hint="cs"/>
                <w:b/>
                <w:bCs/>
                <w:sz w:val="28"/>
                <w:szCs w:val="28"/>
                <w:rtl/>
              </w:rPr>
              <w:t>477</w:t>
            </w:r>
          </w:p>
          <w:p w:rsidR="009857D1" w:rsidRPr="00592F23" w:rsidRDefault="009857D1" w:rsidP="00592F23">
            <w:pPr>
              <w:jc w:val="center"/>
              <w:rPr>
                <w:rFonts w:ascii="Traditional Arabic" w:hAnsi="Traditional Arabic" w:cs="Traditional Arabic" w:hint="cs"/>
                <w:b/>
                <w:bCs/>
                <w:sz w:val="28"/>
                <w:szCs w:val="28"/>
                <w:rtl/>
              </w:rPr>
            </w:pPr>
            <w:r w:rsidRPr="00592F23">
              <w:rPr>
                <w:rFonts w:ascii="Traditional Arabic" w:hAnsi="Traditional Arabic" w:cs="Traditional Arabic" w:hint="cs"/>
                <w:b/>
                <w:bCs/>
                <w:sz w:val="28"/>
                <w:szCs w:val="28"/>
                <w:rtl/>
              </w:rPr>
              <w:t>شرح منتهى الإرادات 3/</w:t>
            </w:r>
            <w:r w:rsidRPr="00592F23">
              <w:rPr>
                <w:rFonts w:ascii="Traditional Arabic" w:hAnsi="Traditional Arabic" w:cs="Traditional Arabic" w:hint="cs"/>
                <w:b/>
                <w:bCs/>
                <w:sz w:val="28"/>
                <w:szCs w:val="28"/>
                <w:rtl/>
              </w:rPr>
              <w:t>237</w:t>
            </w:r>
          </w:p>
        </w:tc>
      </w:tr>
      <w:tr w:rsidR="008A08B8" w:rsidTr="00BA4D67">
        <w:tc>
          <w:tcPr>
            <w:tcW w:w="7796" w:type="dxa"/>
          </w:tcPr>
          <w:p w:rsidR="008A08B8" w:rsidRDefault="008A08B8" w:rsidP="00592F23">
            <w:pPr>
              <w:autoSpaceDE w:val="0"/>
              <w:autoSpaceDN w:val="0"/>
              <w:adjustRightInd w:val="0"/>
              <w:jc w:val="center"/>
              <w:rPr>
                <w:rFonts w:ascii="Traditional Arabic" w:hAnsi="Traditional Arabic" w:cs="Traditional Arabic" w:hint="cs"/>
                <w:sz w:val="28"/>
                <w:szCs w:val="28"/>
                <w:rtl/>
              </w:rPr>
            </w:pPr>
            <w:r w:rsidRPr="008A08B8">
              <w:rPr>
                <w:rFonts w:ascii="Traditional Arabic" w:hAnsi="Traditional Arabic" w:cs="Traditional Arabic"/>
                <w:sz w:val="28"/>
                <w:szCs w:val="28"/>
                <w:rtl/>
              </w:rPr>
              <w:t>وعن أبي هريرة - رضي الله عنه - عن النبي - صلى الله عليه وسلم - قال: «خير الصدقة ما كان عن ظهر غنى، واليد العليا خير من اليد السفلى، وابدأ بمن تعول» فقيل: من أعول يا رسول الله؟ قال: «امرأتك ممن تعول، تقول: أطعمني وإلا فارقني. جاريتك تقول: أطعمني واستعملني. ولدك يقول: إلى من تتركني» رواه أحمد والدارقطني. قال أبو البركات: بإسناد صحيح</w:t>
            </w:r>
            <w:r>
              <w:rPr>
                <w:rFonts w:ascii="Traditional Arabic" w:hAnsi="Traditional Arabic" w:cs="Traditional Arabic" w:hint="cs"/>
                <w:sz w:val="28"/>
                <w:szCs w:val="28"/>
                <w:rtl/>
              </w:rPr>
              <w:t>.</w:t>
            </w:r>
          </w:p>
        </w:tc>
        <w:tc>
          <w:tcPr>
            <w:tcW w:w="2694" w:type="dxa"/>
          </w:tcPr>
          <w:p w:rsidR="008A08B8" w:rsidRPr="00592F23" w:rsidRDefault="008A08B8" w:rsidP="00592F23">
            <w:pPr>
              <w:jc w:val="center"/>
              <w:rPr>
                <w:rFonts w:ascii="Traditional Arabic" w:hAnsi="Traditional Arabic" w:cs="Traditional Arabic" w:hint="cs"/>
                <w:b/>
                <w:bCs/>
                <w:sz w:val="28"/>
                <w:szCs w:val="28"/>
                <w:rtl/>
              </w:rPr>
            </w:pPr>
            <w:r w:rsidRPr="00592F23">
              <w:rPr>
                <w:rFonts w:ascii="Traditional Arabic" w:hAnsi="Traditional Arabic" w:cs="Traditional Arabic" w:hint="cs"/>
                <w:b/>
                <w:bCs/>
                <w:sz w:val="28"/>
                <w:szCs w:val="28"/>
                <w:rtl/>
              </w:rPr>
              <w:t>شرح الزركشي 6/</w:t>
            </w:r>
            <w:r w:rsidRPr="00592F23">
              <w:rPr>
                <w:rFonts w:ascii="Traditional Arabic" w:hAnsi="Traditional Arabic" w:cs="Traditional Arabic" w:hint="cs"/>
                <w:b/>
                <w:bCs/>
                <w:sz w:val="28"/>
                <w:szCs w:val="28"/>
                <w:rtl/>
              </w:rPr>
              <w:t>7</w:t>
            </w:r>
          </w:p>
        </w:tc>
      </w:tr>
      <w:tr w:rsidR="008A08B8" w:rsidTr="00BA4D67">
        <w:tc>
          <w:tcPr>
            <w:tcW w:w="7796" w:type="dxa"/>
          </w:tcPr>
          <w:p w:rsidR="008A08B8" w:rsidRPr="008A08B8" w:rsidRDefault="008A08B8" w:rsidP="00592F23">
            <w:pPr>
              <w:autoSpaceDE w:val="0"/>
              <w:autoSpaceDN w:val="0"/>
              <w:adjustRightInd w:val="0"/>
              <w:jc w:val="center"/>
              <w:rPr>
                <w:rFonts w:ascii="Traditional Arabic" w:hAnsi="Traditional Arabic" w:cs="Traditional Arabic"/>
                <w:sz w:val="28"/>
                <w:szCs w:val="28"/>
                <w:rtl/>
              </w:rPr>
            </w:pPr>
            <w:r w:rsidRPr="008A08B8">
              <w:rPr>
                <w:rFonts w:ascii="Traditional Arabic" w:hAnsi="Traditional Arabic" w:cs="Traditional Arabic"/>
                <w:sz w:val="28"/>
                <w:szCs w:val="28"/>
                <w:rtl/>
              </w:rPr>
              <w:t>وعن أبي هريرة - رضي الله عنه - أيضا، عن «النبي - صلى الله عليه وسلم - في الرجل لا يجد ما ينفق على امرأته، قال: «يفرق بينهما» رواه الدارقطني.</w:t>
            </w:r>
          </w:p>
        </w:tc>
        <w:tc>
          <w:tcPr>
            <w:tcW w:w="2694" w:type="dxa"/>
          </w:tcPr>
          <w:p w:rsidR="008A08B8" w:rsidRPr="00592F23" w:rsidRDefault="008A08B8" w:rsidP="00592F23">
            <w:pPr>
              <w:jc w:val="center"/>
              <w:rPr>
                <w:rFonts w:ascii="Traditional Arabic" w:hAnsi="Traditional Arabic" w:cs="Traditional Arabic" w:hint="cs"/>
                <w:b/>
                <w:bCs/>
                <w:sz w:val="28"/>
                <w:szCs w:val="28"/>
                <w:rtl/>
              </w:rPr>
            </w:pPr>
            <w:r w:rsidRPr="00592F23">
              <w:rPr>
                <w:rFonts w:ascii="Traditional Arabic" w:hAnsi="Traditional Arabic" w:cs="Traditional Arabic" w:hint="cs"/>
                <w:b/>
                <w:bCs/>
                <w:sz w:val="28"/>
                <w:szCs w:val="28"/>
                <w:rtl/>
              </w:rPr>
              <w:t>شرح الزركشي 6/</w:t>
            </w:r>
            <w:r w:rsidRPr="00592F23">
              <w:rPr>
                <w:rFonts w:ascii="Traditional Arabic" w:hAnsi="Traditional Arabic" w:cs="Traditional Arabic" w:hint="cs"/>
                <w:b/>
                <w:bCs/>
                <w:sz w:val="28"/>
                <w:szCs w:val="28"/>
                <w:rtl/>
              </w:rPr>
              <w:t>8</w:t>
            </w:r>
          </w:p>
          <w:p w:rsidR="009857D1" w:rsidRPr="00592F23" w:rsidRDefault="009857D1" w:rsidP="00592F23">
            <w:pPr>
              <w:jc w:val="center"/>
              <w:rPr>
                <w:rFonts w:ascii="Traditional Arabic" w:hAnsi="Traditional Arabic" w:cs="Traditional Arabic" w:hint="cs"/>
                <w:b/>
                <w:bCs/>
                <w:sz w:val="28"/>
                <w:szCs w:val="28"/>
                <w:rtl/>
              </w:rPr>
            </w:pPr>
            <w:r w:rsidRPr="00592F23">
              <w:rPr>
                <w:rFonts w:ascii="Traditional Arabic" w:hAnsi="Traditional Arabic" w:cs="Traditional Arabic" w:hint="cs"/>
                <w:b/>
                <w:bCs/>
                <w:sz w:val="28"/>
                <w:szCs w:val="28"/>
                <w:rtl/>
              </w:rPr>
              <w:t>شرح منتهى الإرادات 3/235</w:t>
            </w:r>
          </w:p>
        </w:tc>
      </w:tr>
      <w:tr w:rsidR="002734C6" w:rsidTr="00BA4D67">
        <w:tc>
          <w:tcPr>
            <w:tcW w:w="7796" w:type="dxa"/>
          </w:tcPr>
          <w:p w:rsidR="002734C6" w:rsidRDefault="002734C6" w:rsidP="00592F23">
            <w:pPr>
              <w:autoSpaceDE w:val="0"/>
              <w:autoSpaceDN w:val="0"/>
              <w:adjustRightInd w:val="0"/>
              <w:jc w:val="center"/>
              <w:rPr>
                <w:rFonts w:ascii="Traditional Arabic" w:hAnsi="Traditional Arabic" w:cs="Traditional Arabic" w:hint="cs"/>
                <w:sz w:val="28"/>
                <w:szCs w:val="28"/>
                <w:rtl/>
              </w:rPr>
            </w:pPr>
            <w:r>
              <w:rPr>
                <w:rFonts w:ascii="Traditional Arabic" w:hAnsi="Traditional Arabic" w:cs="Traditional Arabic" w:hint="cs"/>
                <w:sz w:val="28"/>
                <w:szCs w:val="28"/>
                <w:rtl/>
              </w:rPr>
              <w:t xml:space="preserve">ولما قرره أهل العلم من أنه </w:t>
            </w:r>
            <w:r w:rsidRPr="001A09D8">
              <w:rPr>
                <w:rFonts w:ascii="Traditional Arabic" w:hAnsi="Traditional Arabic" w:cs="Traditional Arabic"/>
                <w:sz w:val="28"/>
                <w:szCs w:val="28"/>
                <w:rtl/>
              </w:rPr>
              <w:t>إن أعسر</w:t>
            </w:r>
            <w:r w:rsidR="001A09D8" w:rsidRPr="001A09D8">
              <w:rPr>
                <w:rFonts w:ascii="Traditional Arabic" w:hAnsi="Traditional Arabic" w:cs="Traditional Arabic" w:hint="cs"/>
                <w:sz w:val="28"/>
                <w:szCs w:val="28"/>
                <w:rtl/>
              </w:rPr>
              <w:t xml:space="preserve"> الزوج</w:t>
            </w:r>
            <w:r w:rsidRPr="001A09D8">
              <w:rPr>
                <w:rFonts w:ascii="Traditional Arabic" w:hAnsi="Traditional Arabic" w:cs="Traditional Arabic"/>
                <w:sz w:val="28"/>
                <w:szCs w:val="28"/>
                <w:rtl/>
              </w:rPr>
              <w:t xml:space="preserve"> بالكسوة، فلها الفسخ؛ لأن الكسوة لا بد منها، ولا يمكن الصبر عنها، ولا يقوم البدن بدونها</w:t>
            </w:r>
            <w:r w:rsidR="001A09D8">
              <w:rPr>
                <w:rFonts w:ascii="Traditional Arabic" w:hAnsi="Traditional Arabic" w:cs="Traditional Arabic" w:hint="cs"/>
                <w:sz w:val="28"/>
                <w:szCs w:val="28"/>
                <w:rtl/>
              </w:rPr>
              <w:t>.</w:t>
            </w:r>
          </w:p>
        </w:tc>
        <w:tc>
          <w:tcPr>
            <w:tcW w:w="2694" w:type="dxa"/>
          </w:tcPr>
          <w:p w:rsidR="002734C6" w:rsidRPr="00592F23" w:rsidRDefault="001A09D8" w:rsidP="00592F23">
            <w:pPr>
              <w:jc w:val="center"/>
              <w:rPr>
                <w:rFonts w:ascii="Traditional Arabic" w:hAnsi="Traditional Arabic" w:cs="Traditional Arabic" w:hint="cs"/>
                <w:b/>
                <w:bCs/>
                <w:sz w:val="28"/>
                <w:szCs w:val="28"/>
                <w:rtl/>
              </w:rPr>
            </w:pPr>
            <w:r w:rsidRPr="00592F23">
              <w:rPr>
                <w:rFonts w:ascii="Traditional Arabic" w:hAnsi="Traditional Arabic" w:cs="Traditional Arabic" w:hint="cs"/>
                <w:b/>
                <w:bCs/>
                <w:sz w:val="28"/>
                <w:szCs w:val="28"/>
                <w:rtl/>
              </w:rPr>
              <w:t>المغني 8/</w:t>
            </w:r>
            <w:r w:rsidRPr="00592F23">
              <w:rPr>
                <w:rFonts w:ascii="Traditional Arabic" w:hAnsi="Traditional Arabic" w:cs="Traditional Arabic" w:hint="cs"/>
                <w:b/>
                <w:bCs/>
                <w:sz w:val="28"/>
                <w:szCs w:val="28"/>
                <w:rtl/>
              </w:rPr>
              <w:t>205</w:t>
            </w:r>
          </w:p>
          <w:p w:rsidR="008A08B8" w:rsidRPr="00592F23" w:rsidRDefault="008A08B8" w:rsidP="00592F23">
            <w:pPr>
              <w:jc w:val="center"/>
              <w:rPr>
                <w:rFonts w:ascii="Traditional Arabic" w:hAnsi="Traditional Arabic" w:cs="Traditional Arabic" w:hint="cs"/>
                <w:b/>
                <w:bCs/>
                <w:sz w:val="28"/>
                <w:szCs w:val="28"/>
                <w:rtl/>
              </w:rPr>
            </w:pPr>
            <w:r w:rsidRPr="00592F23">
              <w:rPr>
                <w:rFonts w:ascii="Traditional Arabic" w:hAnsi="Traditional Arabic" w:cs="Traditional Arabic" w:hint="cs"/>
                <w:b/>
                <w:bCs/>
                <w:sz w:val="28"/>
                <w:szCs w:val="28"/>
                <w:rtl/>
              </w:rPr>
              <w:t>شرح الزركشي 6/6</w:t>
            </w:r>
          </w:p>
          <w:p w:rsidR="009857D1" w:rsidRPr="00592F23" w:rsidRDefault="009857D1" w:rsidP="00592F23">
            <w:pPr>
              <w:jc w:val="center"/>
              <w:rPr>
                <w:rFonts w:ascii="Traditional Arabic" w:hAnsi="Traditional Arabic" w:cs="Traditional Arabic" w:hint="cs"/>
                <w:b/>
                <w:bCs/>
                <w:sz w:val="28"/>
                <w:szCs w:val="28"/>
                <w:rtl/>
              </w:rPr>
            </w:pPr>
            <w:r w:rsidRPr="00592F23">
              <w:rPr>
                <w:rFonts w:ascii="Traditional Arabic" w:hAnsi="Traditional Arabic" w:cs="Traditional Arabic" w:hint="cs"/>
                <w:b/>
                <w:bCs/>
                <w:sz w:val="28"/>
                <w:szCs w:val="28"/>
                <w:rtl/>
              </w:rPr>
              <w:t>شرح منتهى الإرادات 3/235</w:t>
            </w:r>
          </w:p>
          <w:p w:rsidR="00F235E0" w:rsidRPr="00592F23" w:rsidRDefault="00F235E0" w:rsidP="00592F23">
            <w:pPr>
              <w:jc w:val="center"/>
              <w:rPr>
                <w:rFonts w:ascii="Traditional Arabic" w:hAnsi="Traditional Arabic" w:cs="Traditional Arabic" w:hint="cs"/>
                <w:b/>
                <w:bCs/>
                <w:sz w:val="28"/>
                <w:szCs w:val="28"/>
                <w:rtl/>
              </w:rPr>
            </w:pPr>
            <w:r w:rsidRPr="00592F23">
              <w:rPr>
                <w:rFonts w:ascii="Traditional Arabic" w:hAnsi="Traditional Arabic" w:cs="Traditional Arabic" w:hint="cs"/>
                <w:b/>
                <w:bCs/>
                <w:sz w:val="28"/>
                <w:szCs w:val="28"/>
                <w:rtl/>
              </w:rPr>
              <w:t>كشاف القناع 5/476</w:t>
            </w:r>
          </w:p>
        </w:tc>
      </w:tr>
      <w:tr w:rsidR="001A09D8" w:rsidTr="00BA4D67">
        <w:tc>
          <w:tcPr>
            <w:tcW w:w="7796" w:type="dxa"/>
          </w:tcPr>
          <w:p w:rsidR="001A09D8" w:rsidRDefault="001A09D8" w:rsidP="00592F23">
            <w:pPr>
              <w:jc w:val="center"/>
              <w:rPr>
                <w:rFonts w:ascii="Traditional Arabic" w:hAnsi="Traditional Arabic" w:cs="Traditional Arabic" w:hint="cs"/>
                <w:sz w:val="28"/>
                <w:szCs w:val="28"/>
                <w:rtl/>
              </w:rPr>
            </w:pPr>
            <w:r w:rsidRPr="001A09D8">
              <w:rPr>
                <w:rFonts w:ascii="Traditional Arabic" w:hAnsi="Traditional Arabic" w:cs="Traditional Arabic"/>
                <w:sz w:val="28"/>
                <w:szCs w:val="28"/>
                <w:rtl/>
              </w:rPr>
              <w:t>و</w:t>
            </w:r>
            <w:r w:rsidRPr="001A09D8">
              <w:rPr>
                <w:rFonts w:ascii="Traditional Arabic" w:hAnsi="Traditional Arabic" w:cs="Traditional Arabic" w:hint="cs"/>
                <w:sz w:val="28"/>
                <w:szCs w:val="28"/>
                <w:rtl/>
              </w:rPr>
              <w:t xml:space="preserve">لما قرره أهل العلم من أنه </w:t>
            </w:r>
            <w:r w:rsidRPr="001A09D8">
              <w:rPr>
                <w:rFonts w:ascii="Traditional Arabic" w:hAnsi="Traditional Arabic" w:cs="Traditional Arabic"/>
                <w:sz w:val="28"/>
                <w:szCs w:val="28"/>
                <w:rtl/>
              </w:rPr>
              <w:t>إن أعسر بالنفقة الماضية، لم يكن لها الفسخ؛ لأنها دين يقوم البدن بدونها، فأشبهت سائر الديون</w:t>
            </w:r>
          </w:p>
        </w:tc>
        <w:tc>
          <w:tcPr>
            <w:tcW w:w="2694" w:type="dxa"/>
          </w:tcPr>
          <w:p w:rsidR="001A09D8" w:rsidRPr="00592F23" w:rsidRDefault="001A09D8" w:rsidP="00592F23">
            <w:pPr>
              <w:jc w:val="center"/>
              <w:rPr>
                <w:rFonts w:ascii="Traditional Arabic" w:hAnsi="Traditional Arabic" w:cs="Traditional Arabic" w:hint="cs"/>
                <w:b/>
                <w:bCs/>
                <w:sz w:val="28"/>
                <w:szCs w:val="28"/>
                <w:rtl/>
              </w:rPr>
            </w:pPr>
            <w:r w:rsidRPr="00592F23">
              <w:rPr>
                <w:rFonts w:ascii="Traditional Arabic" w:hAnsi="Traditional Arabic" w:cs="Traditional Arabic" w:hint="cs"/>
                <w:b/>
                <w:bCs/>
                <w:sz w:val="28"/>
                <w:szCs w:val="28"/>
                <w:rtl/>
              </w:rPr>
              <w:t>المغني 8/205</w:t>
            </w:r>
          </w:p>
        </w:tc>
      </w:tr>
      <w:tr w:rsidR="001A09D8" w:rsidTr="00BA4D67">
        <w:tc>
          <w:tcPr>
            <w:tcW w:w="7796" w:type="dxa"/>
          </w:tcPr>
          <w:p w:rsidR="001A09D8" w:rsidRPr="001A09D8" w:rsidRDefault="001A09D8" w:rsidP="00592F23">
            <w:pPr>
              <w:jc w:val="center"/>
              <w:rPr>
                <w:rFonts w:ascii="Traditional Arabic" w:hAnsi="Traditional Arabic" w:cs="Traditional Arabic"/>
                <w:sz w:val="28"/>
                <w:szCs w:val="28"/>
                <w:rtl/>
              </w:rPr>
            </w:pPr>
            <w:r w:rsidRPr="001A09D8">
              <w:rPr>
                <w:rFonts w:ascii="Traditional Arabic" w:hAnsi="Traditional Arabic" w:cs="Traditional Arabic" w:hint="cs"/>
                <w:sz w:val="28"/>
                <w:szCs w:val="28"/>
                <w:rtl/>
              </w:rPr>
              <w:t>ولما قرره أهل العلم من أنه إ</w:t>
            </w:r>
            <w:r w:rsidRPr="001A09D8">
              <w:rPr>
                <w:rFonts w:ascii="Traditional Arabic" w:hAnsi="Traditional Arabic" w:cs="Traditional Arabic"/>
                <w:sz w:val="28"/>
                <w:szCs w:val="28"/>
                <w:rtl/>
              </w:rPr>
              <w:t xml:space="preserve">ن </w:t>
            </w:r>
            <w:r w:rsidRPr="001A09D8">
              <w:rPr>
                <w:rFonts w:ascii="Traditional Arabic" w:hAnsi="Traditional Arabic" w:cs="Traditional Arabic" w:hint="cs"/>
                <w:sz w:val="28"/>
                <w:szCs w:val="28"/>
                <w:rtl/>
              </w:rPr>
              <w:t>ا</w:t>
            </w:r>
            <w:r w:rsidRPr="001A09D8">
              <w:rPr>
                <w:rFonts w:ascii="Traditional Arabic" w:hAnsi="Traditional Arabic" w:cs="Traditional Arabic"/>
                <w:sz w:val="28"/>
                <w:szCs w:val="28"/>
                <w:rtl/>
              </w:rPr>
              <w:t>متنع</w:t>
            </w:r>
            <w:r w:rsidRPr="001A09D8">
              <w:rPr>
                <w:rFonts w:ascii="Traditional Arabic" w:hAnsi="Traditional Arabic" w:cs="Traditional Arabic" w:hint="cs"/>
                <w:sz w:val="28"/>
                <w:szCs w:val="28"/>
                <w:rtl/>
              </w:rPr>
              <w:t xml:space="preserve"> الزوج</w:t>
            </w:r>
            <w:r w:rsidRPr="001A09D8">
              <w:rPr>
                <w:rFonts w:ascii="Traditional Arabic" w:hAnsi="Traditional Arabic" w:cs="Traditional Arabic"/>
                <w:sz w:val="28"/>
                <w:szCs w:val="28"/>
                <w:rtl/>
              </w:rPr>
              <w:t xml:space="preserve"> من الإنفاق مع </w:t>
            </w:r>
            <w:bookmarkStart w:id="0" w:name="_GoBack"/>
            <w:bookmarkEnd w:id="0"/>
            <w:r w:rsidRPr="001A09D8">
              <w:rPr>
                <w:rFonts w:ascii="Traditional Arabic" w:hAnsi="Traditional Arabic" w:cs="Traditional Arabic"/>
                <w:sz w:val="28"/>
                <w:szCs w:val="28"/>
                <w:rtl/>
              </w:rPr>
              <w:t>يساره</w:t>
            </w:r>
            <w:r w:rsidRPr="001A09D8">
              <w:rPr>
                <w:rFonts w:ascii="Traditional Arabic" w:hAnsi="Traditional Arabic" w:cs="Traditional Arabic" w:hint="cs"/>
                <w:sz w:val="28"/>
                <w:szCs w:val="28"/>
                <w:rtl/>
              </w:rPr>
              <w:t xml:space="preserve"> </w:t>
            </w:r>
            <w:r w:rsidRPr="001A09D8">
              <w:rPr>
                <w:rFonts w:ascii="Traditional Arabic" w:hAnsi="Traditional Arabic" w:cs="Traditional Arabic"/>
                <w:sz w:val="28"/>
                <w:szCs w:val="28"/>
                <w:rtl/>
              </w:rPr>
              <w:t>؛ فإن قدرت له على مال، أخذت منه قدر حاجتها، ولا خيار لها؛ لأن النبي - صلى الله عليه وسلم - أمر هندا بالأخذ، ولم يجعل لها الفسخ، وإن لم تقدر، رافعته إلى الحاكم، فيأمره بالإنفاق، ويجبره عليه، فإن أبى حبسه، فإن صبر على الحبس، أخذ الحاكم النفقة من ماله، فإن لم يجد إلا عروضا أو عقارا، باعها في ذلك</w:t>
            </w:r>
            <w:r w:rsidRPr="001A09D8">
              <w:rPr>
                <w:rFonts w:ascii="Traditional Arabic" w:hAnsi="Traditional Arabic" w:cs="Traditional Arabic" w:hint="cs"/>
                <w:sz w:val="28"/>
                <w:szCs w:val="28"/>
                <w:rtl/>
              </w:rPr>
              <w:t>.</w:t>
            </w:r>
          </w:p>
        </w:tc>
        <w:tc>
          <w:tcPr>
            <w:tcW w:w="2694" w:type="dxa"/>
          </w:tcPr>
          <w:p w:rsidR="00F235E0" w:rsidRPr="00592F23" w:rsidRDefault="00F235E0" w:rsidP="00592F23">
            <w:pPr>
              <w:jc w:val="center"/>
              <w:rPr>
                <w:rFonts w:ascii="Traditional Arabic" w:hAnsi="Traditional Arabic" w:cs="Traditional Arabic" w:hint="cs"/>
                <w:b/>
                <w:bCs/>
                <w:sz w:val="28"/>
                <w:szCs w:val="28"/>
                <w:rtl/>
              </w:rPr>
            </w:pPr>
            <w:r w:rsidRPr="00592F23">
              <w:rPr>
                <w:rFonts w:ascii="Traditional Arabic" w:hAnsi="Traditional Arabic" w:cs="Traditional Arabic" w:hint="cs"/>
                <w:b/>
                <w:bCs/>
                <w:sz w:val="28"/>
                <w:szCs w:val="28"/>
                <w:rtl/>
              </w:rPr>
              <w:t>كشاف القناع 5/479</w:t>
            </w:r>
          </w:p>
          <w:p w:rsidR="001A09D8" w:rsidRPr="00592F23" w:rsidRDefault="001A09D8" w:rsidP="00592F23">
            <w:pPr>
              <w:jc w:val="center"/>
              <w:rPr>
                <w:rFonts w:ascii="Traditional Arabic" w:hAnsi="Traditional Arabic" w:cs="Traditional Arabic" w:hint="cs"/>
                <w:b/>
                <w:bCs/>
                <w:sz w:val="28"/>
                <w:szCs w:val="28"/>
                <w:rtl/>
              </w:rPr>
            </w:pPr>
            <w:r w:rsidRPr="00592F23">
              <w:rPr>
                <w:rFonts w:ascii="Traditional Arabic" w:hAnsi="Traditional Arabic" w:cs="Traditional Arabic" w:hint="cs"/>
                <w:b/>
                <w:bCs/>
                <w:sz w:val="28"/>
                <w:szCs w:val="28"/>
                <w:rtl/>
              </w:rPr>
              <w:t>المغني 8/205</w:t>
            </w:r>
          </w:p>
        </w:tc>
      </w:tr>
      <w:tr w:rsidR="001A09D8" w:rsidTr="00BA4D67">
        <w:tc>
          <w:tcPr>
            <w:tcW w:w="7796" w:type="dxa"/>
          </w:tcPr>
          <w:p w:rsidR="001A09D8" w:rsidRPr="001A09D8" w:rsidRDefault="001A09D8" w:rsidP="00592F23">
            <w:pPr>
              <w:jc w:val="center"/>
              <w:rPr>
                <w:rFonts w:ascii="Traditional Arabic" w:hAnsi="Traditional Arabic" w:cs="Traditional Arabic" w:hint="cs"/>
                <w:sz w:val="28"/>
                <w:szCs w:val="28"/>
                <w:rtl/>
              </w:rPr>
            </w:pPr>
            <w:r>
              <w:rPr>
                <w:rFonts w:ascii="Traditional Arabic" w:hAnsi="Traditional Arabic" w:cs="Traditional Arabic" w:hint="cs"/>
                <w:sz w:val="28"/>
                <w:szCs w:val="28"/>
                <w:rtl/>
              </w:rPr>
              <w:t xml:space="preserve">ولما قرره أهل العلم </w:t>
            </w:r>
            <w:r w:rsidRPr="001A09D8">
              <w:rPr>
                <w:rFonts w:ascii="Traditional Arabic" w:hAnsi="Traditional Arabic" w:cs="Traditional Arabic" w:hint="cs"/>
                <w:sz w:val="28"/>
                <w:szCs w:val="28"/>
                <w:rtl/>
              </w:rPr>
              <w:t xml:space="preserve">من أنه </w:t>
            </w:r>
            <w:r w:rsidRPr="001A09D8">
              <w:rPr>
                <w:rFonts w:ascii="Traditional Arabic" w:hAnsi="Traditional Arabic" w:cs="Traditional Arabic"/>
                <w:sz w:val="28"/>
                <w:szCs w:val="28"/>
                <w:rtl/>
              </w:rPr>
              <w:t>إن تعذرت النفقة في حال غي</w:t>
            </w:r>
            <w:r w:rsidRPr="001A09D8">
              <w:rPr>
                <w:rFonts w:ascii="Traditional Arabic" w:hAnsi="Traditional Arabic" w:cs="Traditional Arabic" w:hint="cs"/>
                <w:sz w:val="28"/>
                <w:szCs w:val="28"/>
                <w:rtl/>
              </w:rPr>
              <w:t>بة الزوج</w:t>
            </w:r>
            <w:r w:rsidRPr="001A09D8">
              <w:rPr>
                <w:rFonts w:ascii="Traditional Arabic" w:hAnsi="Traditional Arabic" w:cs="Traditional Arabic"/>
                <w:sz w:val="28"/>
                <w:szCs w:val="28"/>
                <w:rtl/>
              </w:rPr>
              <w:t>، وله وكيل، فحكم وكيله حكمه في المطالبة والأخذ من المال عند امتناعه، وإن لم يكن له وكيل، ولم تقدر المرأة على الأخذ، أخذ لها الحاكم من ماله، ويجوز بيع عقاره وعروضه في ذلك، إذا لم تجد ما تنفق سواه</w:t>
            </w:r>
          </w:p>
        </w:tc>
        <w:tc>
          <w:tcPr>
            <w:tcW w:w="2694" w:type="dxa"/>
          </w:tcPr>
          <w:p w:rsidR="00F235E0" w:rsidRPr="00592F23" w:rsidRDefault="00F235E0" w:rsidP="00592F23">
            <w:pPr>
              <w:jc w:val="center"/>
              <w:rPr>
                <w:rFonts w:ascii="Traditional Arabic" w:hAnsi="Traditional Arabic" w:cs="Traditional Arabic" w:hint="cs"/>
                <w:b/>
                <w:bCs/>
                <w:sz w:val="28"/>
                <w:szCs w:val="28"/>
                <w:rtl/>
              </w:rPr>
            </w:pPr>
            <w:r w:rsidRPr="00592F23">
              <w:rPr>
                <w:rFonts w:ascii="Traditional Arabic" w:hAnsi="Traditional Arabic" w:cs="Traditional Arabic" w:hint="cs"/>
                <w:b/>
                <w:bCs/>
                <w:sz w:val="28"/>
                <w:szCs w:val="28"/>
                <w:rtl/>
              </w:rPr>
              <w:t>كشاف القناع 5/479</w:t>
            </w:r>
          </w:p>
          <w:p w:rsidR="001A09D8" w:rsidRPr="00592F23" w:rsidRDefault="001A09D8" w:rsidP="00592F23">
            <w:pPr>
              <w:jc w:val="center"/>
              <w:rPr>
                <w:rFonts w:ascii="Traditional Arabic" w:hAnsi="Traditional Arabic" w:cs="Traditional Arabic" w:hint="cs"/>
                <w:b/>
                <w:bCs/>
                <w:sz w:val="28"/>
                <w:szCs w:val="28"/>
                <w:rtl/>
              </w:rPr>
            </w:pPr>
            <w:r w:rsidRPr="00592F23">
              <w:rPr>
                <w:rFonts w:ascii="Traditional Arabic" w:hAnsi="Traditional Arabic" w:cs="Traditional Arabic" w:hint="cs"/>
                <w:b/>
                <w:bCs/>
                <w:sz w:val="28"/>
                <w:szCs w:val="28"/>
                <w:rtl/>
              </w:rPr>
              <w:t>المغني 8/205</w:t>
            </w:r>
          </w:p>
        </w:tc>
      </w:tr>
      <w:tr w:rsidR="001A09D8" w:rsidTr="00BA4D67">
        <w:tc>
          <w:tcPr>
            <w:tcW w:w="7796" w:type="dxa"/>
          </w:tcPr>
          <w:p w:rsidR="001A09D8" w:rsidRDefault="001A09D8" w:rsidP="00592F23">
            <w:pPr>
              <w:jc w:val="center"/>
              <w:rPr>
                <w:rFonts w:ascii="Traditional Arabic" w:hAnsi="Traditional Arabic" w:cs="Traditional Arabic" w:hint="cs"/>
                <w:sz w:val="28"/>
                <w:szCs w:val="28"/>
                <w:rtl/>
              </w:rPr>
            </w:pPr>
            <w:r>
              <w:rPr>
                <w:rFonts w:ascii="Traditional Arabic" w:hAnsi="Traditional Arabic" w:cs="Traditional Arabic" w:hint="cs"/>
                <w:sz w:val="28"/>
                <w:szCs w:val="28"/>
                <w:rtl/>
              </w:rPr>
              <w:t xml:space="preserve">ولما قرره أهل العلم من أن الموسر </w:t>
            </w:r>
            <w:r w:rsidRPr="001A09D8">
              <w:rPr>
                <w:rFonts w:ascii="Traditional Arabic" w:hAnsi="Traditional Arabic" w:cs="Traditional Arabic"/>
                <w:sz w:val="28"/>
                <w:szCs w:val="28"/>
                <w:rtl/>
              </w:rPr>
              <w:t>إن غيب ماله، وصبر على الحبس، ولم يقدر الحاكم له على مال يأخذه، أو لم يقدر على أخذ النفقة من مال الغائب، فلها الخيار في الفسخ</w:t>
            </w:r>
            <w:r>
              <w:rPr>
                <w:rFonts w:ascii="Traditional Arabic" w:hAnsi="Traditional Arabic" w:cs="Traditional Arabic" w:hint="cs"/>
                <w:sz w:val="28"/>
                <w:szCs w:val="28"/>
                <w:rtl/>
              </w:rPr>
              <w:t xml:space="preserve"> ؛ ل</w:t>
            </w:r>
            <w:r w:rsidRPr="001A09D8">
              <w:rPr>
                <w:rFonts w:ascii="Traditional Arabic" w:hAnsi="Traditional Arabic" w:cs="Traditional Arabic"/>
                <w:sz w:val="28"/>
                <w:szCs w:val="28"/>
                <w:rtl/>
              </w:rPr>
              <w:t xml:space="preserve">أن عمر - رضي الله عنه - كتب في رجال غابوا عن نسائهم، فأمرهم أن ينفقوا أو يطلقوا. وهذا إجبار على الطلاق عند الامتناع من الإنفاق، ولأن الإنفاق عليها من ماله متعذر، فكان لها الخيار، كحال الإعسار، بل هذا أولى بالفسخ، فإنه إذا جاز </w:t>
            </w:r>
            <w:r w:rsidRPr="001A09D8">
              <w:rPr>
                <w:rFonts w:ascii="Traditional Arabic" w:hAnsi="Traditional Arabic" w:cs="Traditional Arabic"/>
                <w:sz w:val="28"/>
                <w:szCs w:val="28"/>
                <w:rtl/>
              </w:rPr>
              <w:lastRenderedPageBreak/>
              <w:t>الفسخ على المعذور، فعلى غيره أولى، ولأن في الصبر ضررا أمكن إزالته بالفسخ، فوجبت إزالته، ولأنه نوع تعذر يجوز الفسخ، فلم يفترق الحال بين الموسر والمعسر</w:t>
            </w:r>
          </w:p>
        </w:tc>
        <w:tc>
          <w:tcPr>
            <w:tcW w:w="2694" w:type="dxa"/>
          </w:tcPr>
          <w:p w:rsidR="00592F23" w:rsidRPr="00592F23" w:rsidRDefault="00592F23" w:rsidP="00592F23">
            <w:pPr>
              <w:jc w:val="center"/>
              <w:rPr>
                <w:rFonts w:ascii="Traditional Arabic" w:hAnsi="Traditional Arabic" w:cs="Traditional Arabic" w:hint="cs"/>
                <w:b/>
                <w:bCs/>
                <w:sz w:val="28"/>
                <w:szCs w:val="28"/>
                <w:rtl/>
              </w:rPr>
            </w:pPr>
            <w:r w:rsidRPr="00592F23">
              <w:rPr>
                <w:rFonts w:ascii="Traditional Arabic" w:hAnsi="Traditional Arabic" w:cs="Traditional Arabic" w:hint="cs"/>
                <w:b/>
                <w:bCs/>
                <w:sz w:val="28"/>
                <w:szCs w:val="28"/>
                <w:rtl/>
              </w:rPr>
              <w:lastRenderedPageBreak/>
              <w:t>كشاف القناع 5/479</w:t>
            </w:r>
          </w:p>
          <w:p w:rsidR="001A09D8" w:rsidRPr="00592F23" w:rsidRDefault="007576B4" w:rsidP="00592F23">
            <w:pPr>
              <w:jc w:val="center"/>
              <w:rPr>
                <w:rFonts w:ascii="Traditional Arabic" w:hAnsi="Traditional Arabic" w:cs="Traditional Arabic" w:hint="cs"/>
                <w:b/>
                <w:bCs/>
                <w:sz w:val="28"/>
                <w:szCs w:val="28"/>
                <w:rtl/>
              </w:rPr>
            </w:pPr>
            <w:r w:rsidRPr="00592F23">
              <w:rPr>
                <w:rFonts w:ascii="Traditional Arabic" w:hAnsi="Traditional Arabic" w:cs="Traditional Arabic" w:hint="cs"/>
                <w:b/>
                <w:bCs/>
                <w:sz w:val="28"/>
                <w:szCs w:val="28"/>
                <w:rtl/>
              </w:rPr>
              <w:t>المغني 8/</w:t>
            </w:r>
            <w:r w:rsidRPr="00592F23">
              <w:rPr>
                <w:rFonts w:ascii="Traditional Arabic" w:hAnsi="Traditional Arabic" w:cs="Traditional Arabic" w:hint="cs"/>
                <w:b/>
                <w:bCs/>
                <w:sz w:val="28"/>
                <w:szCs w:val="28"/>
                <w:rtl/>
              </w:rPr>
              <w:t>206</w:t>
            </w:r>
          </w:p>
        </w:tc>
      </w:tr>
      <w:tr w:rsidR="00F235E0" w:rsidTr="00BA4D67">
        <w:tc>
          <w:tcPr>
            <w:tcW w:w="7796" w:type="dxa"/>
          </w:tcPr>
          <w:p w:rsidR="00F235E0" w:rsidRDefault="00F235E0" w:rsidP="00592F23">
            <w:pPr>
              <w:jc w:val="center"/>
              <w:rPr>
                <w:rFonts w:ascii="Traditional Arabic" w:hAnsi="Traditional Arabic" w:cs="Traditional Arabic" w:hint="cs"/>
                <w:sz w:val="28"/>
                <w:szCs w:val="28"/>
                <w:rtl/>
              </w:rPr>
            </w:pPr>
            <w:r w:rsidRPr="00F235E0">
              <w:rPr>
                <w:rFonts w:ascii="Traditional Arabic" w:hAnsi="Traditional Arabic" w:cs="Traditional Arabic"/>
                <w:sz w:val="28"/>
                <w:szCs w:val="28"/>
                <w:rtl/>
              </w:rPr>
              <w:lastRenderedPageBreak/>
              <w:t>و</w:t>
            </w:r>
            <w:r w:rsidRPr="00F235E0">
              <w:rPr>
                <w:rFonts w:ascii="Traditional Arabic" w:hAnsi="Traditional Arabic" w:cs="Traditional Arabic" w:hint="cs"/>
                <w:sz w:val="28"/>
                <w:szCs w:val="28"/>
                <w:rtl/>
              </w:rPr>
              <w:t xml:space="preserve">لما قرره أهل العلم من أنه </w:t>
            </w:r>
            <w:r w:rsidRPr="00F235E0">
              <w:rPr>
                <w:rFonts w:ascii="Traditional Arabic" w:hAnsi="Traditional Arabic" w:cs="Traditional Arabic"/>
                <w:sz w:val="28"/>
                <w:szCs w:val="28"/>
                <w:rtl/>
              </w:rPr>
              <w:t>إن أعسر</w:t>
            </w:r>
            <w:r w:rsidRPr="00F235E0">
              <w:rPr>
                <w:rFonts w:ascii="Traditional Arabic" w:hAnsi="Traditional Arabic" w:cs="Traditional Arabic" w:hint="cs"/>
                <w:sz w:val="28"/>
                <w:szCs w:val="28"/>
                <w:rtl/>
              </w:rPr>
              <w:t xml:space="preserve"> الزوج</w:t>
            </w:r>
            <w:r w:rsidRPr="00F235E0">
              <w:rPr>
                <w:rFonts w:ascii="Traditional Arabic" w:hAnsi="Traditional Arabic" w:cs="Traditional Arabic"/>
                <w:sz w:val="28"/>
                <w:szCs w:val="28"/>
                <w:rtl/>
              </w:rPr>
              <w:t xml:space="preserve"> بنفقتها فبذلها غيره لم تجبر</w:t>
            </w:r>
            <w:r w:rsidRPr="00F235E0">
              <w:rPr>
                <w:rFonts w:ascii="Traditional Arabic" w:hAnsi="Traditional Arabic" w:cs="Traditional Arabic" w:hint="cs"/>
                <w:sz w:val="28"/>
                <w:szCs w:val="28"/>
                <w:rtl/>
              </w:rPr>
              <w:t xml:space="preserve"> الزوجة</w:t>
            </w:r>
            <w:r w:rsidRPr="00F235E0">
              <w:rPr>
                <w:rFonts w:ascii="Traditional Arabic" w:hAnsi="Traditional Arabic" w:cs="Traditional Arabic"/>
                <w:sz w:val="28"/>
                <w:szCs w:val="28"/>
                <w:rtl/>
              </w:rPr>
              <w:t xml:space="preserve"> على قبولها من غيره لما يلحقه</w:t>
            </w:r>
            <w:r w:rsidRPr="00F235E0">
              <w:rPr>
                <w:rFonts w:ascii="Traditional Arabic" w:hAnsi="Traditional Arabic" w:cs="Traditional Arabic"/>
                <w:sz w:val="28"/>
                <w:szCs w:val="28"/>
                <w:rtl/>
              </w:rPr>
              <w:t>ا من المنة إلا إن ملكها الزوج ثم دفعها</w:t>
            </w:r>
            <w:r w:rsidRPr="00F235E0">
              <w:rPr>
                <w:rFonts w:ascii="Traditional Arabic" w:hAnsi="Traditional Arabic" w:cs="Traditional Arabic" w:hint="cs"/>
                <w:sz w:val="28"/>
                <w:szCs w:val="28"/>
                <w:rtl/>
              </w:rPr>
              <w:t xml:space="preserve"> لها</w:t>
            </w:r>
            <w:r w:rsidRPr="00F235E0">
              <w:rPr>
                <w:rFonts w:ascii="Traditional Arabic" w:hAnsi="Traditional Arabic" w:cs="Traditional Arabic"/>
                <w:sz w:val="28"/>
                <w:szCs w:val="28"/>
                <w:rtl/>
              </w:rPr>
              <w:t xml:space="preserve"> أو دفعها إليها وكيله</w:t>
            </w:r>
            <w:r w:rsidRPr="00F235E0">
              <w:rPr>
                <w:rFonts w:ascii="Traditional Arabic" w:hAnsi="Traditional Arabic" w:cs="Traditional Arabic"/>
                <w:sz w:val="28"/>
                <w:szCs w:val="28"/>
                <w:rtl/>
              </w:rPr>
              <w:t xml:space="preserve"> فإنها تجبر على القبول منه</w:t>
            </w:r>
            <w:r w:rsidRPr="00F235E0">
              <w:rPr>
                <w:rFonts w:ascii="Traditional Arabic" w:hAnsi="Traditional Arabic" w:cs="Traditional Arabic" w:hint="cs"/>
                <w:sz w:val="28"/>
                <w:szCs w:val="28"/>
                <w:rtl/>
              </w:rPr>
              <w:t xml:space="preserve"> ؛</w:t>
            </w:r>
            <w:r w:rsidRPr="00F235E0">
              <w:rPr>
                <w:rFonts w:ascii="Traditional Arabic" w:hAnsi="Traditional Arabic" w:cs="Traditional Arabic"/>
                <w:sz w:val="28"/>
                <w:szCs w:val="28"/>
                <w:rtl/>
              </w:rPr>
              <w:t xml:space="preserve"> لأن المنة إذن على الزوج دونها</w:t>
            </w:r>
          </w:p>
        </w:tc>
        <w:tc>
          <w:tcPr>
            <w:tcW w:w="2694" w:type="dxa"/>
          </w:tcPr>
          <w:p w:rsidR="00F235E0" w:rsidRPr="00592F23" w:rsidRDefault="00F235E0" w:rsidP="00592F23">
            <w:pPr>
              <w:jc w:val="center"/>
              <w:rPr>
                <w:rFonts w:ascii="Traditional Arabic" w:hAnsi="Traditional Arabic" w:cs="Traditional Arabic" w:hint="cs"/>
                <w:b/>
                <w:bCs/>
                <w:sz w:val="28"/>
                <w:szCs w:val="28"/>
                <w:rtl/>
              </w:rPr>
            </w:pPr>
            <w:r w:rsidRPr="00592F23">
              <w:rPr>
                <w:rFonts w:ascii="Traditional Arabic" w:hAnsi="Traditional Arabic" w:cs="Traditional Arabic" w:hint="cs"/>
                <w:b/>
                <w:bCs/>
                <w:sz w:val="28"/>
                <w:szCs w:val="28"/>
                <w:rtl/>
              </w:rPr>
              <w:t>كشاف القناع 5/477</w:t>
            </w:r>
          </w:p>
        </w:tc>
      </w:tr>
      <w:tr w:rsidR="007576B4" w:rsidTr="00BA4D67">
        <w:tc>
          <w:tcPr>
            <w:tcW w:w="7796" w:type="dxa"/>
          </w:tcPr>
          <w:p w:rsidR="007576B4" w:rsidRDefault="007576B4" w:rsidP="00592F23">
            <w:pPr>
              <w:jc w:val="center"/>
              <w:rPr>
                <w:rFonts w:ascii="Traditional Arabic" w:hAnsi="Traditional Arabic" w:cs="Traditional Arabic" w:hint="cs"/>
                <w:sz w:val="28"/>
                <w:szCs w:val="28"/>
                <w:rtl/>
              </w:rPr>
            </w:pPr>
            <w:r>
              <w:rPr>
                <w:rFonts w:ascii="Traditional Arabic" w:hAnsi="Traditional Arabic" w:cs="Traditional Arabic" w:hint="cs"/>
                <w:sz w:val="28"/>
                <w:szCs w:val="28"/>
                <w:rtl/>
              </w:rPr>
              <w:t xml:space="preserve">ولما قرره أهل العلم في </w:t>
            </w:r>
            <w:r w:rsidRPr="007576B4">
              <w:rPr>
                <w:rFonts w:ascii="Traditional Arabic" w:hAnsi="Traditional Arabic" w:cs="Traditional Arabic" w:hint="cs"/>
                <w:sz w:val="28"/>
                <w:szCs w:val="28"/>
                <w:rtl/>
              </w:rPr>
              <w:t xml:space="preserve">أن </w:t>
            </w:r>
            <w:r w:rsidRPr="007576B4">
              <w:rPr>
                <w:rFonts w:ascii="Traditional Arabic" w:hAnsi="Traditional Arabic" w:cs="Traditional Arabic"/>
                <w:sz w:val="28"/>
                <w:szCs w:val="28"/>
                <w:rtl/>
              </w:rPr>
              <w:t>من وجبت عليه نفقة امرأته، وكان له عليها دين، فأراد أن يحتسب عليها بدينه مكان نفقتها، فإن كانت موسرة، فله ذلك لأن من عليه حق فله أن يقضيه من أي أمواله شاء، وهذا من ماله، وإن كانت معسرة، لم يكن له ذلك؛ لأن قضاء الدين إنما يجب في الفاضل من قوته، وهذا لا يفضل عنها</w:t>
            </w:r>
          </w:p>
        </w:tc>
        <w:tc>
          <w:tcPr>
            <w:tcW w:w="2694" w:type="dxa"/>
          </w:tcPr>
          <w:p w:rsidR="00F235E0" w:rsidRPr="00592F23" w:rsidRDefault="00F235E0" w:rsidP="00592F23">
            <w:pPr>
              <w:jc w:val="center"/>
              <w:rPr>
                <w:rFonts w:ascii="Traditional Arabic" w:hAnsi="Traditional Arabic" w:cs="Traditional Arabic" w:hint="cs"/>
                <w:b/>
                <w:bCs/>
                <w:sz w:val="28"/>
                <w:szCs w:val="28"/>
                <w:rtl/>
              </w:rPr>
            </w:pPr>
            <w:r w:rsidRPr="00592F23">
              <w:rPr>
                <w:rFonts w:ascii="Traditional Arabic" w:hAnsi="Traditional Arabic" w:cs="Traditional Arabic" w:hint="cs"/>
                <w:b/>
                <w:bCs/>
                <w:sz w:val="28"/>
                <w:szCs w:val="28"/>
                <w:rtl/>
              </w:rPr>
              <w:t>كشاف القناع 5/478</w:t>
            </w:r>
          </w:p>
          <w:p w:rsidR="007576B4" w:rsidRPr="00592F23" w:rsidRDefault="007576B4" w:rsidP="00592F23">
            <w:pPr>
              <w:jc w:val="center"/>
              <w:rPr>
                <w:rFonts w:ascii="Traditional Arabic" w:hAnsi="Traditional Arabic" w:cs="Traditional Arabic" w:hint="cs"/>
                <w:b/>
                <w:bCs/>
                <w:sz w:val="28"/>
                <w:szCs w:val="28"/>
                <w:rtl/>
              </w:rPr>
            </w:pPr>
            <w:r w:rsidRPr="00592F23">
              <w:rPr>
                <w:rFonts w:ascii="Traditional Arabic" w:hAnsi="Traditional Arabic" w:cs="Traditional Arabic" w:hint="cs"/>
                <w:b/>
                <w:bCs/>
                <w:sz w:val="28"/>
                <w:szCs w:val="28"/>
                <w:rtl/>
              </w:rPr>
              <w:t>المغني 8/206</w:t>
            </w:r>
          </w:p>
        </w:tc>
      </w:tr>
      <w:tr w:rsidR="007576B4" w:rsidTr="00BA4D67">
        <w:tc>
          <w:tcPr>
            <w:tcW w:w="7796" w:type="dxa"/>
          </w:tcPr>
          <w:p w:rsidR="007576B4" w:rsidRDefault="007576B4" w:rsidP="00592F23">
            <w:pPr>
              <w:jc w:val="center"/>
              <w:rPr>
                <w:rFonts w:ascii="Traditional Arabic" w:hAnsi="Traditional Arabic" w:cs="Traditional Arabic" w:hint="cs"/>
                <w:sz w:val="28"/>
                <w:szCs w:val="28"/>
                <w:rtl/>
              </w:rPr>
            </w:pPr>
            <w:r>
              <w:rPr>
                <w:rFonts w:ascii="Traditional Arabic" w:hAnsi="Traditional Arabic" w:cs="Traditional Arabic" w:hint="cs"/>
                <w:sz w:val="28"/>
                <w:szCs w:val="28"/>
                <w:rtl/>
              </w:rPr>
              <w:t xml:space="preserve">ولما قرره أهل العلم </w:t>
            </w:r>
            <w:r w:rsidRPr="007576B4">
              <w:rPr>
                <w:rFonts w:ascii="Traditional Arabic" w:hAnsi="Traditional Arabic" w:cs="Traditional Arabic" w:hint="cs"/>
                <w:sz w:val="28"/>
                <w:szCs w:val="28"/>
                <w:rtl/>
              </w:rPr>
              <w:t>من</w:t>
            </w:r>
            <w:r w:rsidR="009857D1">
              <w:rPr>
                <w:rFonts w:ascii="Traditional Arabic" w:hAnsi="Traditional Arabic" w:cs="Traditional Arabic" w:hint="cs"/>
                <w:sz w:val="28"/>
                <w:szCs w:val="28"/>
                <w:rtl/>
              </w:rPr>
              <w:t xml:space="preserve"> أن</w:t>
            </w:r>
            <w:r w:rsidRPr="007576B4">
              <w:rPr>
                <w:rFonts w:ascii="Traditional Arabic" w:hAnsi="Traditional Arabic" w:cs="Traditional Arabic"/>
                <w:sz w:val="28"/>
                <w:szCs w:val="28"/>
                <w:rtl/>
              </w:rPr>
              <w:t xml:space="preserve"> الفسخ لأجل النفقة، </w:t>
            </w:r>
            <w:r w:rsidRPr="007576B4">
              <w:rPr>
                <w:rFonts w:ascii="Traditional Arabic" w:hAnsi="Traditional Arabic" w:cs="Traditional Arabic" w:hint="cs"/>
                <w:sz w:val="28"/>
                <w:szCs w:val="28"/>
                <w:rtl/>
              </w:rPr>
              <w:t>لا</w:t>
            </w:r>
            <w:r w:rsidRPr="007576B4">
              <w:rPr>
                <w:rFonts w:ascii="Traditional Arabic" w:hAnsi="Traditional Arabic" w:cs="Traditional Arabic"/>
                <w:sz w:val="28"/>
                <w:szCs w:val="28"/>
                <w:rtl/>
              </w:rPr>
              <w:t xml:space="preserve"> يج</w:t>
            </w:r>
            <w:r w:rsidRPr="007576B4">
              <w:rPr>
                <w:rFonts w:ascii="Traditional Arabic" w:hAnsi="Traditional Arabic" w:cs="Traditional Arabic" w:hint="cs"/>
                <w:sz w:val="28"/>
                <w:szCs w:val="28"/>
                <w:rtl/>
              </w:rPr>
              <w:t>و</w:t>
            </w:r>
            <w:r w:rsidRPr="007576B4">
              <w:rPr>
                <w:rFonts w:ascii="Traditional Arabic" w:hAnsi="Traditional Arabic" w:cs="Traditional Arabic"/>
                <w:sz w:val="28"/>
                <w:szCs w:val="28"/>
                <w:rtl/>
              </w:rPr>
              <w:t>ز إلا بحكم الحاكم؛ لأنه فسخ مختلف فيه، فافتقر إلى الحاكم، كالفسخ بالعنة، ولا يجوز له التفريق إلا أن تطلب المرأة ذلك؛ لأنه لحقها</w:t>
            </w:r>
          </w:p>
        </w:tc>
        <w:tc>
          <w:tcPr>
            <w:tcW w:w="2694" w:type="dxa"/>
          </w:tcPr>
          <w:p w:rsidR="007576B4" w:rsidRPr="00592F23" w:rsidRDefault="007576B4" w:rsidP="00592F23">
            <w:pPr>
              <w:jc w:val="center"/>
              <w:rPr>
                <w:rFonts w:ascii="Traditional Arabic" w:hAnsi="Traditional Arabic" w:cs="Traditional Arabic" w:hint="cs"/>
                <w:b/>
                <w:bCs/>
                <w:sz w:val="28"/>
                <w:szCs w:val="28"/>
                <w:rtl/>
              </w:rPr>
            </w:pPr>
            <w:r w:rsidRPr="00592F23">
              <w:rPr>
                <w:rFonts w:ascii="Traditional Arabic" w:hAnsi="Traditional Arabic" w:cs="Traditional Arabic" w:hint="cs"/>
                <w:b/>
                <w:bCs/>
                <w:sz w:val="28"/>
                <w:szCs w:val="28"/>
                <w:rtl/>
              </w:rPr>
              <w:t>المغني 8/206</w:t>
            </w:r>
          </w:p>
          <w:p w:rsidR="00F235E0" w:rsidRPr="00592F23" w:rsidRDefault="00F235E0" w:rsidP="00592F23">
            <w:pPr>
              <w:jc w:val="center"/>
              <w:rPr>
                <w:rFonts w:ascii="Traditional Arabic" w:hAnsi="Traditional Arabic" w:cs="Traditional Arabic" w:hint="cs"/>
                <w:b/>
                <w:bCs/>
                <w:sz w:val="28"/>
                <w:szCs w:val="28"/>
                <w:rtl/>
              </w:rPr>
            </w:pPr>
            <w:r w:rsidRPr="00592F23">
              <w:rPr>
                <w:rFonts w:ascii="Traditional Arabic" w:hAnsi="Traditional Arabic" w:cs="Traditional Arabic" w:hint="cs"/>
                <w:b/>
                <w:bCs/>
                <w:sz w:val="28"/>
                <w:szCs w:val="28"/>
                <w:rtl/>
              </w:rPr>
              <w:t>كشاف القناع 5/477</w:t>
            </w:r>
          </w:p>
        </w:tc>
      </w:tr>
      <w:tr w:rsidR="007576B4" w:rsidTr="00BA4D67">
        <w:tc>
          <w:tcPr>
            <w:tcW w:w="7796" w:type="dxa"/>
          </w:tcPr>
          <w:p w:rsidR="007576B4" w:rsidRDefault="007576B4" w:rsidP="00592F23">
            <w:pPr>
              <w:jc w:val="center"/>
              <w:rPr>
                <w:rFonts w:ascii="Traditional Arabic" w:hAnsi="Traditional Arabic" w:cs="Traditional Arabic" w:hint="cs"/>
                <w:sz w:val="28"/>
                <w:szCs w:val="28"/>
                <w:rtl/>
              </w:rPr>
            </w:pPr>
            <w:r>
              <w:rPr>
                <w:rFonts w:ascii="Traditional Arabic" w:hAnsi="Traditional Arabic" w:cs="Traditional Arabic" w:hint="cs"/>
                <w:sz w:val="28"/>
                <w:szCs w:val="28"/>
                <w:rtl/>
              </w:rPr>
              <w:t xml:space="preserve">ولما قرره أهل العلم </w:t>
            </w:r>
            <w:r w:rsidRPr="007576B4">
              <w:rPr>
                <w:rFonts w:ascii="Traditional Arabic" w:hAnsi="Traditional Arabic" w:cs="Traditional Arabic" w:hint="cs"/>
                <w:sz w:val="28"/>
                <w:szCs w:val="28"/>
                <w:rtl/>
              </w:rPr>
              <w:t>من أ</w:t>
            </w:r>
            <w:r w:rsidRPr="007576B4">
              <w:rPr>
                <w:rFonts w:ascii="Traditional Arabic" w:hAnsi="Traditional Arabic" w:cs="Traditional Arabic"/>
                <w:sz w:val="28"/>
                <w:szCs w:val="28"/>
                <w:rtl/>
              </w:rPr>
              <w:t>ن</w:t>
            </w:r>
            <w:r w:rsidRPr="007576B4">
              <w:rPr>
                <w:rFonts w:ascii="Traditional Arabic" w:hAnsi="Traditional Arabic" w:cs="Traditional Arabic" w:hint="cs"/>
                <w:sz w:val="28"/>
                <w:szCs w:val="28"/>
                <w:rtl/>
              </w:rPr>
              <w:t xml:space="preserve"> المرأة إن</w:t>
            </w:r>
            <w:r w:rsidRPr="007576B4">
              <w:rPr>
                <w:rFonts w:ascii="Traditional Arabic" w:hAnsi="Traditional Arabic" w:cs="Traditional Arabic"/>
                <w:sz w:val="28"/>
                <w:szCs w:val="28"/>
                <w:rtl/>
              </w:rPr>
              <w:t xml:space="preserve"> رضيت بالمقام مع</w:t>
            </w:r>
            <w:r w:rsidRPr="007576B4">
              <w:rPr>
                <w:rFonts w:ascii="Traditional Arabic" w:hAnsi="Traditional Arabic" w:cs="Traditional Arabic" w:hint="cs"/>
                <w:sz w:val="28"/>
                <w:szCs w:val="28"/>
                <w:rtl/>
              </w:rPr>
              <w:t xml:space="preserve"> الزوج</w:t>
            </w:r>
            <w:r w:rsidRPr="007576B4">
              <w:rPr>
                <w:rFonts w:ascii="Traditional Arabic" w:hAnsi="Traditional Arabic" w:cs="Traditional Arabic"/>
                <w:sz w:val="28"/>
                <w:szCs w:val="28"/>
                <w:rtl/>
              </w:rPr>
              <w:t xml:space="preserve"> </w:t>
            </w:r>
            <w:proofErr w:type="spellStart"/>
            <w:r w:rsidRPr="007576B4">
              <w:rPr>
                <w:rFonts w:ascii="Traditional Arabic" w:hAnsi="Traditional Arabic" w:cs="Traditional Arabic"/>
                <w:sz w:val="28"/>
                <w:szCs w:val="28"/>
                <w:rtl/>
              </w:rPr>
              <w:t>مع</w:t>
            </w:r>
            <w:proofErr w:type="spellEnd"/>
            <w:r w:rsidRPr="007576B4">
              <w:rPr>
                <w:rFonts w:ascii="Traditional Arabic" w:hAnsi="Traditional Arabic" w:cs="Traditional Arabic"/>
                <w:sz w:val="28"/>
                <w:szCs w:val="28"/>
                <w:rtl/>
              </w:rPr>
              <w:t xml:space="preserve"> عسرته أو ترك إنفاقه، ثم بدا لها الفسخ، أو تزوجت معسرا عالمة بحاله، راضية بعسرته، وترك إنفاقه، أو شرط عليها أن لا ينفق عليها، ثم عن لها الفسخ، فلها ذلك</w:t>
            </w:r>
            <w:r w:rsidRPr="007576B4">
              <w:rPr>
                <w:rFonts w:ascii="Traditional Arabic" w:hAnsi="Traditional Arabic" w:cs="Traditional Arabic"/>
                <w:sz w:val="28"/>
                <w:szCs w:val="28"/>
                <w:rtl/>
              </w:rPr>
              <w:t xml:space="preserve"> </w:t>
            </w:r>
            <w:r>
              <w:rPr>
                <w:rFonts w:ascii="Traditional Arabic" w:hAnsi="Traditional Arabic" w:cs="Traditional Arabic" w:hint="cs"/>
                <w:sz w:val="28"/>
                <w:szCs w:val="28"/>
                <w:rtl/>
              </w:rPr>
              <w:t>؛ ل</w:t>
            </w:r>
            <w:r w:rsidRPr="007576B4">
              <w:rPr>
                <w:rFonts w:ascii="Traditional Arabic" w:hAnsi="Traditional Arabic" w:cs="Traditional Arabic"/>
                <w:sz w:val="28"/>
                <w:szCs w:val="28"/>
                <w:rtl/>
              </w:rPr>
              <w:t>أن وجوب النفقة يتجدد في كل يوم، فيتجدد لها الفسخ</w:t>
            </w:r>
            <w:r>
              <w:rPr>
                <w:rFonts w:ascii="Traditional Arabic" w:hAnsi="Traditional Arabic" w:cs="Traditional Arabic" w:hint="cs"/>
                <w:sz w:val="28"/>
                <w:szCs w:val="28"/>
                <w:rtl/>
              </w:rPr>
              <w:t>.</w:t>
            </w:r>
          </w:p>
        </w:tc>
        <w:tc>
          <w:tcPr>
            <w:tcW w:w="2694" w:type="dxa"/>
          </w:tcPr>
          <w:p w:rsidR="007576B4" w:rsidRPr="00592F23" w:rsidRDefault="007576B4" w:rsidP="00592F23">
            <w:pPr>
              <w:jc w:val="center"/>
              <w:rPr>
                <w:rFonts w:ascii="Traditional Arabic" w:hAnsi="Traditional Arabic" w:cs="Traditional Arabic" w:hint="cs"/>
                <w:b/>
                <w:bCs/>
                <w:sz w:val="28"/>
                <w:szCs w:val="28"/>
                <w:rtl/>
              </w:rPr>
            </w:pPr>
            <w:r w:rsidRPr="00592F23">
              <w:rPr>
                <w:rFonts w:ascii="Traditional Arabic" w:hAnsi="Traditional Arabic" w:cs="Traditional Arabic" w:hint="cs"/>
                <w:b/>
                <w:bCs/>
                <w:sz w:val="28"/>
                <w:szCs w:val="28"/>
                <w:rtl/>
              </w:rPr>
              <w:t>المغني 8/</w:t>
            </w:r>
            <w:r w:rsidRPr="00592F23">
              <w:rPr>
                <w:rFonts w:ascii="Traditional Arabic" w:hAnsi="Traditional Arabic" w:cs="Traditional Arabic" w:hint="cs"/>
                <w:b/>
                <w:bCs/>
                <w:sz w:val="28"/>
                <w:szCs w:val="28"/>
                <w:rtl/>
              </w:rPr>
              <w:t>207</w:t>
            </w:r>
          </w:p>
        </w:tc>
      </w:tr>
      <w:tr w:rsidR="007576B4" w:rsidTr="00BA4D67">
        <w:tc>
          <w:tcPr>
            <w:tcW w:w="7796" w:type="dxa"/>
          </w:tcPr>
          <w:p w:rsidR="007576B4" w:rsidRDefault="007576B4" w:rsidP="00592F23">
            <w:pPr>
              <w:jc w:val="center"/>
              <w:rPr>
                <w:rFonts w:ascii="Traditional Arabic" w:hAnsi="Traditional Arabic" w:cs="Traditional Arabic" w:hint="cs"/>
                <w:sz w:val="28"/>
                <w:szCs w:val="28"/>
                <w:rtl/>
              </w:rPr>
            </w:pPr>
            <w:r>
              <w:rPr>
                <w:rFonts w:ascii="Traditional Arabic" w:hAnsi="Traditional Arabic" w:cs="Traditional Arabic" w:hint="cs"/>
                <w:sz w:val="28"/>
                <w:szCs w:val="28"/>
                <w:rtl/>
              </w:rPr>
              <w:t xml:space="preserve">ولما قرره أهل العلم </w:t>
            </w:r>
            <w:r w:rsidRPr="007576B4">
              <w:rPr>
                <w:rFonts w:ascii="Traditional Arabic" w:hAnsi="Traditional Arabic" w:cs="Traditional Arabic" w:hint="cs"/>
                <w:sz w:val="28"/>
                <w:szCs w:val="28"/>
                <w:rtl/>
              </w:rPr>
              <w:t>من أن الزوج إن</w:t>
            </w:r>
            <w:r w:rsidRPr="007576B4">
              <w:rPr>
                <w:rFonts w:ascii="Traditional Arabic" w:hAnsi="Traditional Arabic" w:cs="Traditional Arabic"/>
                <w:sz w:val="28"/>
                <w:szCs w:val="28"/>
                <w:rtl/>
              </w:rPr>
              <w:t xml:space="preserve"> ترك الإنفاق الواجب لامرأته مدة، لم يسقط بذلك، وكانت دينا في ذمته، سواء تركها لعذر أو</w:t>
            </w:r>
            <w:r>
              <w:rPr>
                <w:rFonts w:ascii="Traditional Arabic" w:hAnsi="Traditional Arabic" w:cs="Traditional Arabic" w:hint="cs"/>
                <w:sz w:val="28"/>
                <w:szCs w:val="28"/>
                <w:rtl/>
              </w:rPr>
              <w:t xml:space="preserve"> غير عذر ؛ </w:t>
            </w:r>
            <w:r w:rsidRPr="007576B4">
              <w:rPr>
                <w:rFonts w:ascii="Traditional Arabic" w:hAnsi="Traditional Arabic" w:cs="Traditional Arabic" w:hint="cs"/>
                <w:sz w:val="28"/>
                <w:szCs w:val="28"/>
                <w:rtl/>
              </w:rPr>
              <w:t>ل</w:t>
            </w:r>
            <w:r w:rsidRPr="007576B4">
              <w:rPr>
                <w:rFonts w:ascii="Traditional Arabic" w:hAnsi="Traditional Arabic" w:cs="Traditional Arabic"/>
                <w:sz w:val="28"/>
                <w:szCs w:val="28"/>
                <w:rtl/>
              </w:rPr>
              <w:t>أن عمر - رضي الله عنه - كتب إلى أمراء الأجناد، في رجال غابوا عن نسائهم، يأمرهم بأن ينفقوا أو يطلقوا، فإن طلقوا بعثوا بنفقة ما مضى</w:t>
            </w:r>
            <w:r>
              <w:rPr>
                <w:rFonts w:ascii="Traditional Arabic" w:hAnsi="Traditional Arabic" w:cs="Traditional Arabic" w:hint="cs"/>
                <w:sz w:val="28"/>
                <w:szCs w:val="28"/>
                <w:rtl/>
              </w:rPr>
              <w:t xml:space="preserve"> ؛</w:t>
            </w:r>
            <w:r w:rsidRPr="007576B4">
              <w:rPr>
                <w:rFonts w:ascii="Traditional Arabic" w:hAnsi="Traditional Arabic" w:cs="Traditional Arabic"/>
                <w:sz w:val="28"/>
                <w:szCs w:val="28"/>
                <w:rtl/>
              </w:rPr>
              <w:t xml:space="preserve"> ولأنها حق يجب مع اليسار والإعسار، فلم يسقط بمضي الزمان</w:t>
            </w:r>
          </w:p>
        </w:tc>
        <w:tc>
          <w:tcPr>
            <w:tcW w:w="2694" w:type="dxa"/>
          </w:tcPr>
          <w:p w:rsidR="007576B4" w:rsidRPr="00592F23" w:rsidRDefault="007576B4" w:rsidP="00592F23">
            <w:pPr>
              <w:jc w:val="center"/>
              <w:rPr>
                <w:rFonts w:ascii="Traditional Arabic" w:hAnsi="Traditional Arabic" w:cs="Traditional Arabic" w:hint="cs"/>
                <w:b/>
                <w:bCs/>
                <w:sz w:val="28"/>
                <w:szCs w:val="28"/>
                <w:rtl/>
              </w:rPr>
            </w:pPr>
            <w:r w:rsidRPr="00592F23">
              <w:rPr>
                <w:rFonts w:ascii="Traditional Arabic" w:hAnsi="Traditional Arabic" w:cs="Traditional Arabic" w:hint="cs"/>
                <w:b/>
                <w:bCs/>
                <w:sz w:val="28"/>
                <w:szCs w:val="28"/>
                <w:rtl/>
              </w:rPr>
              <w:t>المغني 8/207</w:t>
            </w:r>
          </w:p>
          <w:p w:rsidR="00E1564A" w:rsidRPr="00592F23" w:rsidRDefault="00E1564A" w:rsidP="00592F23">
            <w:pPr>
              <w:jc w:val="center"/>
              <w:rPr>
                <w:rFonts w:ascii="Traditional Arabic" w:hAnsi="Traditional Arabic" w:cs="Traditional Arabic" w:hint="cs"/>
                <w:b/>
                <w:bCs/>
                <w:sz w:val="28"/>
                <w:szCs w:val="28"/>
                <w:rtl/>
              </w:rPr>
            </w:pPr>
            <w:r w:rsidRPr="00592F23">
              <w:rPr>
                <w:rFonts w:ascii="Traditional Arabic" w:hAnsi="Traditional Arabic" w:cs="Traditional Arabic" w:hint="cs"/>
                <w:b/>
                <w:bCs/>
                <w:sz w:val="28"/>
                <w:szCs w:val="28"/>
                <w:rtl/>
              </w:rPr>
              <w:t>شرح منتهى الإرادات 3/229</w:t>
            </w:r>
          </w:p>
          <w:p w:rsidR="00BA4D67" w:rsidRPr="00592F23" w:rsidRDefault="00BA4D67" w:rsidP="00592F23">
            <w:pPr>
              <w:jc w:val="center"/>
              <w:rPr>
                <w:rFonts w:ascii="Traditional Arabic" w:hAnsi="Traditional Arabic" w:cs="Traditional Arabic" w:hint="cs"/>
                <w:b/>
                <w:bCs/>
                <w:sz w:val="28"/>
                <w:szCs w:val="28"/>
                <w:rtl/>
              </w:rPr>
            </w:pPr>
            <w:r w:rsidRPr="00592F23">
              <w:rPr>
                <w:rFonts w:ascii="Traditional Arabic" w:hAnsi="Traditional Arabic" w:cs="Traditional Arabic" w:hint="cs"/>
                <w:b/>
                <w:bCs/>
                <w:sz w:val="28"/>
                <w:szCs w:val="28"/>
                <w:rtl/>
              </w:rPr>
              <w:t>كشاف القناع 5/469</w:t>
            </w:r>
          </w:p>
        </w:tc>
      </w:tr>
      <w:tr w:rsidR="007576B4" w:rsidTr="00BA4D67">
        <w:tc>
          <w:tcPr>
            <w:tcW w:w="7796" w:type="dxa"/>
          </w:tcPr>
          <w:p w:rsidR="007576B4" w:rsidRDefault="007576B4" w:rsidP="00592F23">
            <w:pPr>
              <w:jc w:val="center"/>
              <w:rPr>
                <w:rFonts w:ascii="Traditional Arabic" w:hAnsi="Traditional Arabic" w:cs="Traditional Arabic" w:hint="cs"/>
                <w:sz w:val="28"/>
                <w:szCs w:val="28"/>
                <w:rtl/>
              </w:rPr>
            </w:pPr>
            <w:r>
              <w:rPr>
                <w:rFonts w:ascii="Traditional Arabic" w:hAnsi="Traditional Arabic" w:cs="Traditional Arabic" w:hint="cs"/>
                <w:sz w:val="28"/>
                <w:szCs w:val="28"/>
                <w:rtl/>
              </w:rPr>
              <w:t xml:space="preserve">ولما قرره أهل العلم </w:t>
            </w:r>
            <w:r w:rsidRPr="007576B4">
              <w:rPr>
                <w:rFonts w:ascii="Traditional Arabic" w:hAnsi="Traditional Arabic" w:cs="Traditional Arabic" w:hint="cs"/>
                <w:sz w:val="28"/>
                <w:szCs w:val="28"/>
                <w:rtl/>
              </w:rPr>
              <w:t>من أن الزوجة إن</w:t>
            </w:r>
            <w:r w:rsidRPr="007576B4">
              <w:rPr>
                <w:rFonts w:ascii="Traditional Arabic" w:hAnsi="Traditional Arabic" w:cs="Traditional Arabic"/>
                <w:sz w:val="28"/>
                <w:szCs w:val="28"/>
                <w:rtl/>
              </w:rPr>
              <w:t xml:space="preserve"> أنفقت</w:t>
            </w:r>
            <w:r w:rsidRPr="007576B4">
              <w:rPr>
                <w:rFonts w:ascii="Traditional Arabic" w:hAnsi="Traditional Arabic" w:cs="Traditional Arabic"/>
                <w:sz w:val="28"/>
                <w:szCs w:val="28"/>
                <w:rtl/>
              </w:rPr>
              <w:t xml:space="preserve"> على نفسها من مال زوجها الغائب، ثم بان أنه قد مات قبل إنفاقها، حسب عليها ما أنفقته من ميراثها، سواء أنفقته بنفسها، أو بأمر الحاكم</w:t>
            </w:r>
            <w:r>
              <w:rPr>
                <w:rFonts w:ascii="Traditional Arabic" w:hAnsi="Traditional Arabic" w:cs="Traditional Arabic" w:hint="cs"/>
                <w:sz w:val="28"/>
                <w:szCs w:val="28"/>
                <w:rtl/>
              </w:rPr>
              <w:t xml:space="preserve"> ؛</w:t>
            </w:r>
            <w:r w:rsidRPr="007576B4">
              <w:rPr>
                <w:rFonts w:ascii="Traditional Arabic" w:hAnsi="Traditional Arabic" w:cs="Traditional Arabic"/>
                <w:sz w:val="28"/>
                <w:szCs w:val="28"/>
                <w:rtl/>
              </w:rPr>
              <w:t xml:space="preserve"> </w:t>
            </w:r>
            <w:r w:rsidRPr="007576B4">
              <w:rPr>
                <w:rFonts w:ascii="Traditional Arabic" w:hAnsi="Traditional Arabic" w:cs="Traditional Arabic"/>
                <w:sz w:val="28"/>
                <w:szCs w:val="28"/>
                <w:rtl/>
              </w:rPr>
              <w:t>لأنها أنفقت ما لا تستحق</w:t>
            </w:r>
          </w:p>
        </w:tc>
        <w:tc>
          <w:tcPr>
            <w:tcW w:w="2694" w:type="dxa"/>
          </w:tcPr>
          <w:p w:rsidR="007576B4" w:rsidRPr="00592F23" w:rsidRDefault="007576B4" w:rsidP="00592F23">
            <w:pPr>
              <w:jc w:val="center"/>
              <w:rPr>
                <w:rFonts w:ascii="Traditional Arabic" w:hAnsi="Traditional Arabic" w:cs="Traditional Arabic" w:hint="cs"/>
                <w:b/>
                <w:bCs/>
                <w:sz w:val="28"/>
                <w:szCs w:val="28"/>
                <w:rtl/>
              </w:rPr>
            </w:pPr>
            <w:r w:rsidRPr="00592F23">
              <w:rPr>
                <w:rFonts w:ascii="Traditional Arabic" w:hAnsi="Traditional Arabic" w:cs="Traditional Arabic" w:hint="cs"/>
                <w:b/>
                <w:bCs/>
                <w:sz w:val="28"/>
                <w:szCs w:val="28"/>
                <w:rtl/>
              </w:rPr>
              <w:t>المغني 8/207</w:t>
            </w:r>
          </w:p>
          <w:p w:rsidR="008337FD" w:rsidRPr="00592F23" w:rsidRDefault="008337FD" w:rsidP="00592F23">
            <w:pPr>
              <w:jc w:val="center"/>
              <w:rPr>
                <w:rFonts w:ascii="Traditional Arabic" w:hAnsi="Traditional Arabic" w:cs="Traditional Arabic" w:hint="cs"/>
                <w:b/>
                <w:bCs/>
                <w:sz w:val="28"/>
                <w:szCs w:val="28"/>
                <w:rtl/>
              </w:rPr>
            </w:pPr>
            <w:r w:rsidRPr="00592F23">
              <w:rPr>
                <w:rFonts w:ascii="Traditional Arabic" w:hAnsi="Traditional Arabic" w:cs="Traditional Arabic" w:hint="cs"/>
                <w:b/>
                <w:bCs/>
                <w:sz w:val="28"/>
                <w:szCs w:val="28"/>
                <w:rtl/>
              </w:rPr>
              <w:t>كشاف القناع 5/467</w:t>
            </w:r>
          </w:p>
          <w:p w:rsidR="008A08B8" w:rsidRPr="00592F23" w:rsidRDefault="008A08B8" w:rsidP="00592F23">
            <w:pPr>
              <w:jc w:val="center"/>
              <w:rPr>
                <w:rFonts w:ascii="Traditional Arabic" w:hAnsi="Traditional Arabic" w:cs="Traditional Arabic" w:hint="cs"/>
                <w:b/>
                <w:bCs/>
                <w:sz w:val="28"/>
                <w:szCs w:val="28"/>
                <w:rtl/>
              </w:rPr>
            </w:pPr>
            <w:r w:rsidRPr="00592F23">
              <w:rPr>
                <w:rFonts w:ascii="Traditional Arabic" w:hAnsi="Traditional Arabic" w:cs="Traditional Arabic" w:hint="cs"/>
                <w:b/>
                <w:bCs/>
                <w:sz w:val="28"/>
                <w:szCs w:val="28"/>
                <w:rtl/>
              </w:rPr>
              <w:t>شرح منتهى الإرادات 3/229</w:t>
            </w:r>
          </w:p>
        </w:tc>
      </w:tr>
      <w:tr w:rsidR="008A08B8" w:rsidTr="00BA4D67">
        <w:tc>
          <w:tcPr>
            <w:tcW w:w="7796" w:type="dxa"/>
          </w:tcPr>
          <w:p w:rsidR="008A08B8" w:rsidRDefault="008A08B8" w:rsidP="00592F23">
            <w:pPr>
              <w:jc w:val="center"/>
              <w:rPr>
                <w:rFonts w:ascii="Traditional Arabic" w:hAnsi="Traditional Arabic" w:cs="Traditional Arabic" w:hint="cs"/>
                <w:sz w:val="28"/>
                <w:szCs w:val="28"/>
                <w:rtl/>
              </w:rPr>
            </w:pPr>
            <w:r w:rsidRPr="008A08B8">
              <w:rPr>
                <w:rFonts w:ascii="Traditional Arabic" w:hAnsi="Traditional Arabic" w:cs="Traditional Arabic"/>
                <w:sz w:val="28"/>
                <w:szCs w:val="28"/>
                <w:rtl/>
              </w:rPr>
              <w:t xml:space="preserve">و </w:t>
            </w:r>
            <w:r w:rsidRPr="008A08B8">
              <w:rPr>
                <w:rFonts w:ascii="Traditional Arabic" w:hAnsi="Traditional Arabic" w:cs="Traditional Arabic" w:hint="cs"/>
                <w:sz w:val="28"/>
                <w:szCs w:val="28"/>
                <w:rtl/>
              </w:rPr>
              <w:t xml:space="preserve">لما قرره أهل العلم من أن الزوج </w:t>
            </w:r>
            <w:r w:rsidRPr="008A08B8">
              <w:rPr>
                <w:rFonts w:ascii="Traditional Arabic" w:hAnsi="Traditional Arabic" w:cs="Traditional Arabic"/>
                <w:sz w:val="28"/>
                <w:szCs w:val="28"/>
                <w:rtl/>
              </w:rPr>
              <w:t>لا يلزمه دواء و لا أجرة طبيب إن مرضت</w:t>
            </w:r>
            <w:r w:rsidRPr="008A08B8">
              <w:rPr>
                <w:rFonts w:ascii="Traditional Arabic" w:hAnsi="Traditional Arabic" w:cs="Traditional Arabic" w:hint="cs"/>
                <w:sz w:val="28"/>
                <w:szCs w:val="28"/>
                <w:rtl/>
              </w:rPr>
              <w:t xml:space="preserve"> زوجته </w:t>
            </w:r>
            <w:r w:rsidRPr="008A08B8">
              <w:rPr>
                <w:rFonts w:ascii="Traditional Arabic" w:hAnsi="Traditional Arabic" w:cs="Traditional Arabic"/>
                <w:sz w:val="28"/>
                <w:szCs w:val="28"/>
                <w:rtl/>
              </w:rPr>
              <w:t>; لأن ذلك ليس من حاجتها الضرورية المعتادة بل لعارض فلا يلزمه</w:t>
            </w:r>
          </w:p>
        </w:tc>
        <w:tc>
          <w:tcPr>
            <w:tcW w:w="2694" w:type="dxa"/>
          </w:tcPr>
          <w:p w:rsidR="008A08B8" w:rsidRPr="00592F23" w:rsidRDefault="008A08B8" w:rsidP="00592F23">
            <w:pPr>
              <w:jc w:val="center"/>
              <w:rPr>
                <w:rFonts w:ascii="Traditional Arabic" w:hAnsi="Traditional Arabic" w:cs="Traditional Arabic" w:hint="cs"/>
                <w:b/>
                <w:bCs/>
                <w:sz w:val="28"/>
                <w:szCs w:val="28"/>
                <w:rtl/>
              </w:rPr>
            </w:pPr>
            <w:r w:rsidRPr="00592F23">
              <w:rPr>
                <w:rFonts w:ascii="Traditional Arabic" w:hAnsi="Traditional Arabic" w:cs="Traditional Arabic" w:hint="cs"/>
                <w:b/>
                <w:bCs/>
                <w:sz w:val="28"/>
                <w:szCs w:val="28"/>
                <w:rtl/>
              </w:rPr>
              <w:t>شرح منتهى الإرادات 2/227</w:t>
            </w:r>
          </w:p>
        </w:tc>
      </w:tr>
      <w:tr w:rsidR="008A08B8" w:rsidTr="00BA4D67">
        <w:tc>
          <w:tcPr>
            <w:tcW w:w="7796" w:type="dxa"/>
          </w:tcPr>
          <w:p w:rsidR="008A08B8" w:rsidRPr="008A08B8" w:rsidRDefault="008A08B8" w:rsidP="00592F23">
            <w:pPr>
              <w:jc w:val="center"/>
              <w:rPr>
                <w:rFonts w:ascii="Traditional Arabic" w:hAnsi="Traditional Arabic" w:cs="Traditional Arabic"/>
                <w:sz w:val="28"/>
                <w:szCs w:val="28"/>
                <w:rtl/>
              </w:rPr>
            </w:pPr>
            <w:r>
              <w:rPr>
                <w:rFonts w:ascii="Traditional Arabic" w:hAnsi="Traditional Arabic" w:cs="Traditional Arabic" w:hint="cs"/>
                <w:sz w:val="28"/>
                <w:szCs w:val="28"/>
                <w:rtl/>
              </w:rPr>
              <w:t>ولما قرره أهل العلم من أن الزوج والزوجة إن تراضيا في النفقة على شيء صح , ولهما الرجوع عنه لأنه حق يتجدد بتجدد الزمان</w:t>
            </w:r>
          </w:p>
        </w:tc>
        <w:tc>
          <w:tcPr>
            <w:tcW w:w="2694" w:type="dxa"/>
          </w:tcPr>
          <w:p w:rsidR="008A08B8" w:rsidRPr="00592F23" w:rsidRDefault="008A08B8" w:rsidP="00592F23">
            <w:pPr>
              <w:jc w:val="center"/>
              <w:rPr>
                <w:rFonts w:ascii="Traditional Arabic" w:hAnsi="Traditional Arabic" w:cs="Traditional Arabic" w:hint="cs"/>
                <w:b/>
                <w:bCs/>
                <w:sz w:val="28"/>
                <w:szCs w:val="28"/>
                <w:rtl/>
              </w:rPr>
            </w:pPr>
            <w:r w:rsidRPr="00592F23">
              <w:rPr>
                <w:rFonts w:ascii="Traditional Arabic" w:hAnsi="Traditional Arabic" w:cs="Traditional Arabic" w:hint="cs"/>
                <w:b/>
                <w:bCs/>
                <w:sz w:val="28"/>
                <w:szCs w:val="28"/>
                <w:rtl/>
              </w:rPr>
              <w:t>شرح منتهى الإرادات 2/</w:t>
            </w:r>
            <w:r w:rsidRPr="00592F23">
              <w:rPr>
                <w:rFonts w:ascii="Traditional Arabic" w:hAnsi="Traditional Arabic" w:cs="Traditional Arabic" w:hint="cs"/>
                <w:b/>
                <w:bCs/>
                <w:sz w:val="28"/>
                <w:szCs w:val="28"/>
                <w:rtl/>
              </w:rPr>
              <w:t>228</w:t>
            </w:r>
          </w:p>
        </w:tc>
      </w:tr>
      <w:tr w:rsidR="00BA07C6" w:rsidTr="00BA4D67">
        <w:tc>
          <w:tcPr>
            <w:tcW w:w="7796" w:type="dxa"/>
          </w:tcPr>
          <w:p w:rsidR="00BA07C6" w:rsidRDefault="00BA07C6" w:rsidP="00592F23">
            <w:pPr>
              <w:jc w:val="center"/>
              <w:rPr>
                <w:rFonts w:ascii="Traditional Arabic" w:hAnsi="Traditional Arabic" w:cs="Traditional Arabic" w:hint="cs"/>
                <w:sz w:val="28"/>
                <w:szCs w:val="28"/>
                <w:rtl/>
              </w:rPr>
            </w:pPr>
            <w:r w:rsidRPr="00BA07C6">
              <w:rPr>
                <w:rFonts w:ascii="Traditional Arabic" w:hAnsi="Traditional Arabic" w:cs="Traditional Arabic" w:hint="cs"/>
                <w:sz w:val="28"/>
                <w:szCs w:val="28"/>
                <w:rtl/>
              </w:rPr>
              <w:t>ولما قرره أهل العلم من أن الزوج إن</w:t>
            </w:r>
            <w:r w:rsidRPr="00BA07C6">
              <w:rPr>
                <w:rFonts w:ascii="Traditional Arabic" w:hAnsi="Traditional Arabic" w:cs="Traditional Arabic"/>
                <w:sz w:val="28"/>
                <w:szCs w:val="28"/>
                <w:rtl/>
              </w:rPr>
              <w:t xml:space="preserve"> طرد</w:t>
            </w:r>
            <w:r w:rsidRPr="00BA07C6">
              <w:rPr>
                <w:rFonts w:ascii="Traditional Arabic" w:hAnsi="Traditional Arabic" w:cs="Traditional Arabic" w:hint="cs"/>
                <w:sz w:val="28"/>
                <w:szCs w:val="28"/>
                <w:rtl/>
              </w:rPr>
              <w:t xml:space="preserve"> زوجته</w:t>
            </w:r>
            <w:r w:rsidRPr="00BA07C6">
              <w:rPr>
                <w:rFonts w:ascii="Traditional Arabic" w:hAnsi="Traditional Arabic" w:cs="Traditional Arabic"/>
                <w:sz w:val="28"/>
                <w:szCs w:val="28"/>
                <w:rtl/>
              </w:rPr>
              <w:t xml:space="preserve"> وأخرجها من منزله فلها النفقة</w:t>
            </w:r>
            <w:r w:rsidRPr="00BA07C6">
              <w:rPr>
                <w:rFonts w:ascii="Traditional Arabic" w:hAnsi="Traditional Arabic" w:cs="Traditional Arabic" w:hint="cs"/>
                <w:sz w:val="28"/>
                <w:szCs w:val="28"/>
                <w:rtl/>
              </w:rPr>
              <w:t xml:space="preserve"> </w:t>
            </w:r>
            <w:r w:rsidRPr="00BA07C6">
              <w:rPr>
                <w:rFonts w:ascii="Traditional Arabic" w:hAnsi="Traditional Arabic" w:cs="Traditional Arabic"/>
                <w:sz w:val="28"/>
                <w:szCs w:val="28"/>
                <w:rtl/>
              </w:rPr>
              <w:t>لوجود التمكين منها وإنما المانع منه</w:t>
            </w:r>
          </w:p>
        </w:tc>
        <w:tc>
          <w:tcPr>
            <w:tcW w:w="2694" w:type="dxa"/>
          </w:tcPr>
          <w:p w:rsidR="00BA07C6" w:rsidRPr="00592F23" w:rsidRDefault="00BA07C6" w:rsidP="00592F23">
            <w:pPr>
              <w:jc w:val="center"/>
              <w:rPr>
                <w:rFonts w:ascii="Traditional Arabic" w:hAnsi="Traditional Arabic" w:cs="Traditional Arabic" w:hint="cs"/>
                <w:b/>
                <w:bCs/>
                <w:sz w:val="28"/>
                <w:szCs w:val="28"/>
                <w:rtl/>
              </w:rPr>
            </w:pPr>
            <w:r w:rsidRPr="00592F23">
              <w:rPr>
                <w:rFonts w:ascii="Traditional Arabic" w:hAnsi="Traditional Arabic" w:cs="Traditional Arabic" w:hint="cs"/>
                <w:b/>
                <w:bCs/>
                <w:sz w:val="28"/>
                <w:szCs w:val="28"/>
                <w:rtl/>
              </w:rPr>
              <w:t>كشاف القناع 5/474</w:t>
            </w:r>
          </w:p>
        </w:tc>
      </w:tr>
      <w:tr w:rsidR="00E1564A" w:rsidTr="00BA4D67">
        <w:tc>
          <w:tcPr>
            <w:tcW w:w="7796" w:type="dxa"/>
          </w:tcPr>
          <w:p w:rsidR="00E1564A" w:rsidRDefault="00E1564A" w:rsidP="00592F23">
            <w:pPr>
              <w:jc w:val="center"/>
              <w:rPr>
                <w:rFonts w:ascii="Traditional Arabic" w:hAnsi="Traditional Arabic" w:cs="Traditional Arabic" w:hint="cs"/>
                <w:sz w:val="28"/>
                <w:szCs w:val="28"/>
                <w:rtl/>
              </w:rPr>
            </w:pPr>
            <w:r w:rsidRPr="00E1564A">
              <w:rPr>
                <w:rFonts w:ascii="Traditional Arabic" w:hAnsi="Traditional Arabic" w:cs="Traditional Arabic"/>
                <w:sz w:val="28"/>
                <w:szCs w:val="28"/>
                <w:rtl/>
              </w:rPr>
              <w:t>ول</w:t>
            </w:r>
            <w:r w:rsidRPr="00E1564A">
              <w:rPr>
                <w:rFonts w:ascii="Traditional Arabic" w:hAnsi="Traditional Arabic" w:cs="Traditional Arabic" w:hint="cs"/>
                <w:sz w:val="28"/>
                <w:szCs w:val="28"/>
                <w:rtl/>
              </w:rPr>
              <w:t>م</w:t>
            </w:r>
            <w:r w:rsidRPr="00E1564A">
              <w:rPr>
                <w:rFonts w:ascii="Traditional Arabic" w:hAnsi="Traditional Arabic" w:cs="Traditional Arabic"/>
                <w:sz w:val="28"/>
                <w:szCs w:val="28"/>
                <w:rtl/>
              </w:rPr>
              <w:t xml:space="preserve">ا </w:t>
            </w:r>
            <w:r w:rsidRPr="00E1564A">
              <w:rPr>
                <w:rFonts w:ascii="Traditional Arabic" w:hAnsi="Traditional Arabic" w:cs="Traditional Arabic" w:hint="cs"/>
                <w:sz w:val="28"/>
                <w:szCs w:val="28"/>
                <w:rtl/>
              </w:rPr>
              <w:t xml:space="preserve">قرره أهل العلم من أنه لا </w:t>
            </w:r>
            <w:r w:rsidRPr="00E1564A">
              <w:rPr>
                <w:rFonts w:ascii="Traditional Arabic" w:hAnsi="Traditional Arabic" w:cs="Traditional Arabic"/>
                <w:sz w:val="28"/>
                <w:szCs w:val="28"/>
                <w:rtl/>
              </w:rPr>
              <w:t xml:space="preserve">نفقة لبائن غير حامل لحديث فاطمة بنت قيس </w:t>
            </w:r>
            <w:r w:rsidRPr="00E1564A">
              <w:rPr>
                <w:rFonts w:ascii="Traditional Arabic" w:hAnsi="Traditional Arabic" w:cs="Traditional Arabic"/>
                <w:sz w:val="28"/>
                <w:szCs w:val="28"/>
                <w:rtl/>
              </w:rPr>
              <w:t xml:space="preserve">«أن زوجها طلقها </w:t>
            </w:r>
            <w:r w:rsidRPr="00E1564A">
              <w:rPr>
                <w:rFonts w:ascii="Traditional Arabic" w:hAnsi="Traditional Arabic" w:cs="Traditional Arabic" w:hint="cs"/>
                <w:sz w:val="28"/>
                <w:szCs w:val="28"/>
                <w:rtl/>
              </w:rPr>
              <w:t>البتة</w:t>
            </w:r>
            <w:r w:rsidRPr="00E1564A">
              <w:rPr>
                <w:rFonts w:ascii="Traditional Arabic" w:hAnsi="Traditional Arabic" w:cs="Traditional Arabic"/>
                <w:sz w:val="28"/>
                <w:szCs w:val="28"/>
                <w:rtl/>
              </w:rPr>
              <w:t xml:space="preserve"> وهو غائب فأرسل إليها وكيله بشعير فسخطته فقال: والله ما لك علينا منه شيء فجاءت رسول الله صلى الله عليه وسلم فذكرت له ذلك فقال: ليس لك عليه نفقة ولا سكنى فأمرها أن تعتد في بيت أم شريك» متفق عليه</w:t>
            </w:r>
          </w:p>
        </w:tc>
        <w:tc>
          <w:tcPr>
            <w:tcW w:w="2694" w:type="dxa"/>
          </w:tcPr>
          <w:p w:rsidR="00E1564A" w:rsidRPr="00592F23" w:rsidRDefault="00E1564A" w:rsidP="00592F23">
            <w:pPr>
              <w:jc w:val="center"/>
              <w:rPr>
                <w:rFonts w:ascii="Traditional Arabic" w:hAnsi="Traditional Arabic" w:cs="Traditional Arabic" w:hint="cs"/>
                <w:b/>
                <w:bCs/>
                <w:sz w:val="28"/>
                <w:szCs w:val="28"/>
                <w:rtl/>
              </w:rPr>
            </w:pPr>
            <w:r w:rsidRPr="00592F23">
              <w:rPr>
                <w:rFonts w:ascii="Traditional Arabic" w:hAnsi="Traditional Arabic" w:cs="Traditional Arabic" w:hint="cs"/>
                <w:b/>
                <w:bCs/>
                <w:sz w:val="28"/>
                <w:szCs w:val="28"/>
                <w:rtl/>
              </w:rPr>
              <w:t>شرح منتهى الإرادات 2/</w:t>
            </w:r>
            <w:r w:rsidRPr="00592F23">
              <w:rPr>
                <w:rFonts w:ascii="Traditional Arabic" w:hAnsi="Traditional Arabic" w:cs="Traditional Arabic" w:hint="cs"/>
                <w:b/>
                <w:bCs/>
                <w:sz w:val="28"/>
                <w:szCs w:val="28"/>
                <w:rtl/>
              </w:rPr>
              <w:t>232</w:t>
            </w:r>
          </w:p>
        </w:tc>
      </w:tr>
      <w:tr w:rsidR="008337FD" w:rsidTr="00BA4D67">
        <w:tc>
          <w:tcPr>
            <w:tcW w:w="7796" w:type="dxa"/>
          </w:tcPr>
          <w:p w:rsidR="008337FD" w:rsidRPr="00E1564A" w:rsidRDefault="008337FD" w:rsidP="00592F23">
            <w:pPr>
              <w:jc w:val="center"/>
              <w:rPr>
                <w:rFonts w:ascii="Traditional Arabic" w:hAnsi="Traditional Arabic" w:cs="Traditional Arabic"/>
                <w:sz w:val="28"/>
                <w:szCs w:val="28"/>
                <w:rtl/>
              </w:rPr>
            </w:pPr>
            <w:r w:rsidRPr="008337FD">
              <w:rPr>
                <w:rFonts w:ascii="Traditional Arabic" w:hAnsi="Traditional Arabic" w:cs="Traditional Arabic" w:hint="cs"/>
                <w:sz w:val="28"/>
                <w:szCs w:val="28"/>
                <w:rtl/>
              </w:rPr>
              <w:t>ولما قرره أهل العلم من وجوب</w:t>
            </w:r>
            <w:r w:rsidRPr="008337FD">
              <w:rPr>
                <w:rFonts w:ascii="Traditional Arabic" w:hAnsi="Traditional Arabic" w:cs="Traditional Arabic"/>
                <w:sz w:val="28"/>
                <w:szCs w:val="28"/>
                <w:rtl/>
              </w:rPr>
              <w:t xml:space="preserve"> </w:t>
            </w:r>
            <w:r w:rsidRPr="008337FD">
              <w:rPr>
                <w:rFonts w:ascii="Traditional Arabic" w:hAnsi="Traditional Arabic" w:cs="Traditional Arabic" w:hint="cs"/>
                <w:sz w:val="28"/>
                <w:szCs w:val="28"/>
                <w:rtl/>
              </w:rPr>
              <w:t>ال</w:t>
            </w:r>
            <w:r w:rsidRPr="008337FD">
              <w:rPr>
                <w:rFonts w:ascii="Traditional Arabic" w:hAnsi="Traditional Arabic" w:cs="Traditional Arabic"/>
                <w:sz w:val="28"/>
                <w:szCs w:val="28"/>
                <w:rtl/>
              </w:rPr>
              <w:t xml:space="preserve">نفقة </w:t>
            </w:r>
            <w:r w:rsidRPr="008337FD">
              <w:rPr>
                <w:rFonts w:ascii="Traditional Arabic" w:hAnsi="Traditional Arabic" w:cs="Traditional Arabic"/>
                <w:sz w:val="28"/>
                <w:szCs w:val="28"/>
                <w:rtl/>
              </w:rPr>
              <w:t>ل</w:t>
            </w:r>
            <w:r w:rsidRPr="008337FD">
              <w:rPr>
                <w:rFonts w:ascii="Traditional Arabic" w:hAnsi="Traditional Arabic" w:cs="Traditional Arabic" w:hint="cs"/>
                <w:sz w:val="28"/>
                <w:szCs w:val="28"/>
                <w:rtl/>
              </w:rPr>
              <w:t>ل</w:t>
            </w:r>
            <w:r w:rsidRPr="008337FD">
              <w:rPr>
                <w:rFonts w:ascii="Traditional Arabic" w:hAnsi="Traditional Arabic" w:cs="Traditional Arabic"/>
                <w:sz w:val="28"/>
                <w:szCs w:val="28"/>
                <w:rtl/>
              </w:rPr>
              <w:t xml:space="preserve">مطلقة الرجعية وكسوتها ومسكنها كالزوجة لقوله تعالى: {وبعولتهن </w:t>
            </w:r>
            <w:r w:rsidRPr="008337FD">
              <w:rPr>
                <w:rFonts w:ascii="Traditional Arabic" w:hAnsi="Traditional Arabic" w:cs="Traditional Arabic"/>
                <w:sz w:val="28"/>
                <w:szCs w:val="28"/>
                <w:rtl/>
              </w:rPr>
              <w:lastRenderedPageBreak/>
              <w:t xml:space="preserve">أحق بردهن} </w:t>
            </w:r>
            <w:r w:rsidRPr="008337FD">
              <w:rPr>
                <w:rFonts w:ascii="Traditional Arabic" w:hAnsi="Traditional Arabic" w:cs="Traditional Arabic" w:hint="cs"/>
                <w:sz w:val="28"/>
                <w:szCs w:val="28"/>
                <w:rtl/>
              </w:rPr>
              <w:t xml:space="preserve">؛ </w:t>
            </w:r>
            <w:r w:rsidRPr="008337FD">
              <w:rPr>
                <w:rFonts w:ascii="Traditional Arabic" w:hAnsi="Traditional Arabic" w:cs="Traditional Arabic"/>
                <w:sz w:val="28"/>
                <w:szCs w:val="28"/>
                <w:rtl/>
              </w:rPr>
              <w:t>ولأنها زوجة يلحقها طلاقه وظهاره أشبه ما قبل الطلاق</w:t>
            </w:r>
          </w:p>
        </w:tc>
        <w:tc>
          <w:tcPr>
            <w:tcW w:w="2694" w:type="dxa"/>
          </w:tcPr>
          <w:p w:rsidR="008337FD" w:rsidRPr="00592F23" w:rsidRDefault="008337FD" w:rsidP="00592F23">
            <w:pPr>
              <w:jc w:val="center"/>
              <w:rPr>
                <w:rFonts w:ascii="Traditional Arabic" w:hAnsi="Traditional Arabic" w:cs="Traditional Arabic" w:hint="cs"/>
                <w:b/>
                <w:bCs/>
                <w:sz w:val="28"/>
                <w:szCs w:val="28"/>
                <w:rtl/>
              </w:rPr>
            </w:pPr>
            <w:r w:rsidRPr="00592F23">
              <w:rPr>
                <w:rFonts w:ascii="Traditional Arabic" w:hAnsi="Traditional Arabic" w:cs="Traditional Arabic" w:hint="cs"/>
                <w:b/>
                <w:bCs/>
                <w:sz w:val="28"/>
                <w:szCs w:val="28"/>
                <w:rtl/>
              </w:rPr>
              <w:lastRenderedPageBreak/>
              <w:t>كشاف القناع 5/464</w:t>
            </w:r>
          </w:p>
        </w:tc>
      </w:tr>
      <w:tr w:rsidR="008337FD" w:rsidTr="00BA4D67">
        <w:tc>
          <w:tcPr>
            <w:tcW w:w="7796" w:type="dxa"/>
          </w:tcPr>
          <w:p w:rsidR="008337FD" w:rsidRPr="008337FD" w:rsidRDefault="008337FD" w:rsidP="00592F23">
            <w:pPr>
              <w:autoSpaceDE w:val="0"/>
              <w:autoSpaceDN w:val="0"/>
              <w:adjustRightInd w:val="0"/>
              <w:jc w:val="center"/>
              <w:rPr>
                <w:rFonts w:ascii="Traditional Arabic" w:hAnsi="Traditional Arabic" w:cs="Traditional Arabic" w:hint="cs"/>
                <w:sz w:val="28"/>
                <w:szCs w:val="28"/>
                <w:rtl/>
              </w:rPr>
            </w:pPr>
            <w:r w:rsidRPr="008337FD">
              <w:rPr>
                <w:rFonts w:ascii="Traditional Arabic" w:hAnsi="Traditional Arabic" w:cs="Traditional Arabic" w:hint="cs"/>
                <w:sz w:val="28"/>
                <w:szCs w:val="28"/>
                <w:rtl/>
              </w:rPr>
              <w:lastRenderedPageBreak/>
              <w:t xml:space="preserve">ولما قرره أهل العلم من </w:t>
            </w:r>
            <w:r w:rsidRPr="008337FD">
              <w:rPr>
                <w:rFonts w:ascii="Traditional Arabic" w:hAnsi="Traditional Arabic" w:cs="Traditional Arabic"/>
                <w:sz w:val="28"/>
                <w:szCs w:val="28"/>
                <w:rtl/>
              </w:rPr>
              <w:t>أ</w:t>
            </w:r>
            <w:r w:rsidRPr="008337FD">
              <w:rPr>
                <w:rFonts w:ascii="Traditional Arabic" w:hAnsi="Traditional Arabic" w:cs="Traditional Arabic" w:hint="cs"/>
                <w:sz w:val="28"/>
                <w:szCs w:val="28"/>
                <w:rtl/>
              </w:rPr>
              <w:t>ن</w:t>
            </w:r>
            <w:r w:rsidRPr="008337FD">
              <w:rPr>
                <w:rFonts w:ascii="Traditional Arabic" w:hAnsi="Traditional Arabic" w:cs="Traditional Arabic"/>
                <w:sz w:val="28"/>
                <w:szCs w:val="28"/>
                <w:rtl/>
              </w:rPr>
              <w:t xml:space="preserve"> البائن بفسخ أو طلاق، </w:t>
            </w:r>
            <w:r w:rsidRPr="008337FD">
              <w:rPr>
                <w:rFonts w:ascii="Traditional Arabic" w:hAnsi="Traditional Arabic" w:cs="Traditional Arabic"/>
                <w:sz w:val="28"/>
                <w:szCs w:val="28"/>
                <w:rtl/>
              </w:rPr>
              <w:t>إن كانت حاملا فلها النفقة</w:t>
            </w:r>
            <w:r w:rsidRPr="008337FD">
              <w:rPr>
                <w:rFonts w:ascii="Traditional Arabic" w:hAnsi="Traditional Arabic" w:cs="Traditional Arabic"/>
                <w:sz w:val="28"/>
                <w:szCs w:val="28"/>
                <w:rtl/>
              </w:rPr>
              <w:t xml:space="preserve"> لقوله تعالى: {وإن كن أولات حمل فأنفقوا عليهن حتى يضعن حملهن}</w:t>
            </w:r>
            <w:r>
              <w:rPr>
                <w:rFonts w:ascii="Traditional Arabic" w:hAnsi="Traditional Arabic" w:cs="Traditional Arabic" w:hint="cs"/>
                <w:sz w:val="28"/>
                <w:szCs w:val="28"/>
                <w:rtl/>
              </w:rPr>
              <w:t xml:space="preserve"> , </w:t>
            </w:r>
            <w:r w:rsidRPr="008337FD">
              <w:rPr>
                <w:rFonts w:ascii="Traditional Arabic" w:hAnsi="Traditional Arabic" w:cs="Traditional Arabic"/>
                <w:sz w:val="28"/>
                <w:szCs w:val="28"/>
                <w:rtl/>
              </w:rPr>
              <w:t>ولها السكنى</w:t>
            </w:r>
            <w:r w:rsidRPr="008337FD">
              <w:rPr>
                <w:rFonts w:ascii="Traditional Arabic" w:hAnsi="Traditional Arabic" w:cs="Traditional Arabic"/>
                <w:sz w:val="28"/>
                <w:szCs w:val="28"/>
                <w:rtl/>
              </w:rPr>
              <w:t xml:space="preserve"> لقوله تعالى: </w:t>
            </w:r>
            <w:r>
              <w:rPr>
                <w:rFonts w:ascii="Traditional Arabic" w:hAnsi="Traditional Arabic" w:cs="Traditional Arabic"/>
                <w:sz w:val="28"/>
                <w:szCs w:val="28"/>
                <w:rtl/>
              </w:rPr>
              <w:t>{أسكنوهن من حيث سكنتم من وجدكم}</w:t>
            </w:r>
            <w:r w:rsidRPr="008337FD">
              <w:rPr>
                <w:rFonts w:ascii="Traditional Arabic" w:hAnsi="Traditional Arabic" w:cs="Traditional Arabic"/>
                <w:sz w:val="28"/>
                <w:szCs w:val="28"/>
                <w:rtl/>
              </w:rPr>
              <w:t>ولها الكسوة</w:t>
            </w:r>
            <w:r w:rsidRPr="008337FD">
              <w:rPr>
                <w:rFonts w:ascii="Traditional Arabic" w:hAnsi="Traditional Arabic" w:cs="Traditional Arabic"/>
                <w:sz w:val="28"/>
                <w:szCs w:val="28"/>
                <w:rtl/>
              </w:rPr>
              <w:t xml:space="preserve"> لدخولها في النفقة</w:t>
            </w:r>
          </w:p>
        </w:tc>
        <w:tc>
          <w:tcPr>
            <w:tcW w:w="2694" w:type="dxa"/>
          </w:tcPr>
          <w:p w:rsidR="008337FD" w:rsidRPr="00592F23" w:rsidRDefault="008337FD" w:rsidP="00592F23">
            <w:pPr>
              <w:jc w:val="center"/>
              <w:rPr>
                <w:rFonts w:ascii="Traditional Arabic" w:hAnsi="Traditional Arabic" w:cs="Traditional Arabic" w:hint="cs"/>
                <w:b/>
                <w:bCs/>
                <w:sz w:val="28"/>
                <w:szCs w:val="28"/>
                <w:rtl/>
              </w:rPr>
            </w:pPr>
            <w:r w:rsidRPr="00592F23">
              <w:rPr>
                <w:rFonts w:ascii="Traditional Arabic" w:hAnsi="Traditional Arabic" w:cs="Traditional Arabic" w:hint="cs"/>
                <w:b/>
                <w:bCs/>
                <w:sz w:val="28"/>
                <w:szCs w:val="28"/>
                <w:rtl/>
              </w:rPr>
              <w:t>كشاف القناع 5/</w:t>
            </w:r>
            <w:r w:rsidRPr="00592F23">
              <w:rPr>
                <w:rFonts w:ascii="Traditional Arabic" w:hAnsi="Traditional Arabic" w:cs="Traditional Arabic" w:hint="cs"/>
                <w:b/>
                <w:bCs/>
                <w:sz w:val="28"/>
                <w:szCs w:val="28"/>
                <w:rtl/>
              </w:rPr>
              <w:t>465</w:t>
            </w:r>
          </w:p>
        </w:tc>
      </w:tr>
      <w:tr w:rsidR="00E1564A" w:rsidTr="00BA4D67">
        <w:tc>
          <w:tcPr>
            <w:tcW w:w="7796" w:type="dxa"/>
          </w:tcPr>
          <w:p w:rsidR="00E1564A" w:rsidRPr="00E1564A" w:rsidRDefault="00E1564A" w:rsidP="00592F23">
            <w:pPr>
              <w:jc w:val="center"/>
              <w:rPr>
                <w:rFonts w:ascii="Traditional Arabic" w:hAnsi="Traditional Arabic" w:cs="Traditional Arabic"/>
                <w:sz w:val="28"/>
                <w:szCs w:val="28"/>
                <w:rtl/>
              </w:rPr>
            </w:pPr>
            <w:r>
              <w:rPr>
                <w:rFonts w:ascii="Traditional Arabic" w:hAnsi="Traditional Arabic" w:cs="Traditional Arabic" w:hint="cs"/>
                <w:sz w:val="28"/>
                <w:szCs w:val="28"/>
                <w:rtl/>
              </w:rPr>
              <w:t xml:space="preserve">ولما قرره أهل العلم من أن النفقة تجب على الزوجة إن كان للزوج فيها رجعة ما لم تكن حاملا </w:t>
            </w:r>
            <w:r w:rsidRPr="00E1564A">
              <w:rPr>
                <w:rFonts w:ascii="Traditional Arabic" w:hAnsi="Traditional Arabic" w:cs="Traditional Arabic" w:hint="cs"/>
                <w:sz w:val="28"/>
                <w:szCs w:val="28"/>
                <w:rtl/>
              </w:rPr>
              <w:t>لقوله</w:t>
            </w:r>
            <w:r w:rsidRPr="00E1564A">
              <w:rPr>
                <w:rFonts w:ascii="Traditional Arabic" w:hAnsi="Traditional Arabic" w:cs="Traditional Arabic"/>
                <w:sz w:val="28"/>
                <w:szCs w:val="28"/>
                <w:rtl/>
              </w:rPr>
              <w:t xml:space="preserve"> صلى الله عليه وسلم: </w:t>
            </w:r>
            <w:r w:rsidRPr="00E1564A">
              <w:rPr>
                <w:rFonts w:ascii="Traditional Arabic" w:hAnsi="Traditional Arabic" w:cs="Traditional Arabic"/>
                <w:sz w:val="28"/>
                <w:szCs w:val="28"/>
                <w:rtl/>
              </w:rPr>
              <w:t>«انظري يا ابنة قيس إنما النفقة للمرأة على زوجها ما كانت له عليها الرجعة، فإذا لم تكن له الرجعة فلا نفقة ولا سكنى»</w:t>
            </w:r>
          </w:p>
        </w:tc>
        <w:tc>
          <w:tcPr>
            <w:tcW w:w="2694" w:type="dxa"/>
          </w:tcPr>
          <w:p w:rsidR="008337FD" w:rsidRPr="00592F23" w:rsidRDefault="00E1564A" w:rsidP="00592F23">
            <w:pPr>
              <w:jc w:val="center"/>
              <w:rPr>
                <w:rFonts w:ascii="Traditional Arabic" w:hAnsi="Traditional Arabic" w:cs="Traditional Arabic" w:hint="cs"/>
                <w:b/>
                <w:bCs/>
                <w:sz w:val="28"/>
                <w:szCs w:val="28"/>
                <w:rtl/>
              </w:rPr>
            </w:pPr>
            <w:r w:rsidRPr="00592F23">
              <w:rPr>
                <w:rFonts w:ascii="Traditional Arabic" w:hAnsi="Traditional Arabic" w:cs="Traditional Arabic" w:hint="cs"/>
                <w:b/>
                <w:bCs/>
                <w:sz w:val="28"/>
                <w:szCs w:val="28"/>
                <w:rtl/>
              </w:rPr>
              <w:t>شرح منتهى الإرادات 3/232</w:t>
            </w:r>
          </w:p>
          <w:p w:rsidR="008337FD" w:rsidRPr="00592F23" w:rsidRDefault="008337FD" w:rsidP="00592F23">
            <w:pPr>
              <w:jc w:val="center"/>
              <w:rPr>
                <w:rFonts w:ascii="Traditional Arabic" w:hAnsi="Traditional Arabic" w:cs="Traditional Arabic" w:hint="cs"/>
                <w:b/>
                <w:bCs/>
                <w:sz w:val="28"/>
                <w:szCs w:val="28"/>
                <w:rtl/>
              </w:rPr>
            </w:pPr>
            <w:r w:rsidRPr="00592F23">
              <w:rPr>
                <w:rFonts w:ascii="Traditional Arabic" w:hAnsi="Traditional Arabic" w:cs="Traditional Arabic" w:hint="cs"/>
                <w:b/>
                <w:bCs/>
                <w:sz w:val="28"/>
                <w:szCs w:val="28"/>
                <w:rtl/>
              </w:rPr>
              <w:t>كشاف القناع 5/465</w:t>
            </w:r>
          </w:p>
        </w:tc>
      </w:tr>
      <w:tr w:rsidR="00E1564A" w:rsidTr="00BA4D67">
        <w:tc>
          <w:tcPr>
            <w:tcW w:w="7796" w:type="dxa"/>
          </w:tcPr>
          <w:p w:rsidR="00E1564A" w:rsidRDefault="00E1564A" w:rsidP="00592F23">
            <w:pPr>
              <w:jc w:val="center"/>
              <w:rPr>
                <w:rFonts w:ascii="Traditional Arabic" w:hAnsi="Traditional Arabic" w:cs="Traditional Arabic" w:hint="cs"/>
                <w:sz w:val="28"/>
                <w:szCs w:val="28"/>
                <w:rtl/>
              </w:rPr>
            </w:pPr>
            <w:r w:rsidRPr="00E1564A">
              <w:rPr>
                <w:rFonts w:ascii="Traditional Arabic" w:hAnsi="Traditional Arabic" w:cs="Traditional Arabic" w:hint="cs"/>
                <w:sz w:val="28"/>
                <w:szCs w:val="28"/>
                <w:rtl/>
              </w:rPr>
              <w:t>ولما قرره أهل العلم من أنه إن</w:t>
            </w:r>
            <w:r w:rsidRPr="00E1564A">
              <w:rPr>
                <w:rFonts w:ascii="Traditional Arabic" w:hAnsi="Traditional Arabic" w:cs="Traditional Arabic"/>
                <w:sz w:val="28"/>
                <w:szCs w:val="28"/>
                <w:rtl/>
              </w:rPr>
              <w:t xml:space="preserve"> امتنعت</w:t>
            </w:r>
            <w:r w:rsidRPr="00E1564A">
              <w:rPr>
                <w:rFonts w:ascii="Traditional Arabic" w:hAnsi="Traditional Arabic" w:cs="Traditional Arabic" w:hint="cs"/>
                <w:sz w:val="28"/>
                <w:szCs w:val="28"/>
                <w:rtl/>
              </w:rPr>
              <w:t xml:space="preserve"> الزوجة</w:t>
            </w:r>
            <w:r w:rsidRPr="00E1564A">
              <w:rPr>
                <w:rFonts w:ascii="Traditional Arabic" w:hAnsi="Traditional Arabic" w:cs="Traditional Arabic"/>
                <w:sz w:val="28"/>
                <w:szCs w:val="28"/>
                <w:rtl/>
              </w:rPr>
              <w:t xml:space="preserve"> من تسليم نفسها بعد </w:t>
            </w:r>
            <w:r w:rsidRPr="00E1564A">
              <w:rPr>
                <w:rFonts w:ascii="Traditional Arabic" w:hAnsi="Traditional Arabic" w:cs="Traditional Arabic" w:hint="cs"/>
                <w:sz w:val="28"/>
                <w:szCs w:val="28"/>
                <w:rtl/>
              </w:rPr>
              <w:t>ال</w:t>
            </w:r>
            <w:r w:rsidRPr="00E1564A">
              <w:rPr>
                <w:rFonts w:ascii="Traditional Arabic" w:hAnsi="Traditional Arabic" w:cs="Traditional Arabic"/>
                <w:sz w:val="28"/>
                <w:szCs w:val="28"/>
                <w:rtl/>
              </w:rPr>
              <w:t xml:space="preserve">دخول ولو </w:t>
            </w:r>
            <w:r w:rsidRPr="00E1564A">
              <w:rPr>
                <w:rFonts w:ascii="Traditional Arabic" w:hAnsi="Traditional Arabic" w:cs="Traditional Arabic" w:hint="cs"/>
                <w:sz w:val="28"/>
                <w:szCs w:val="28"/>
                <w:rtl/>
              </w:rPr>
              <w:t xml:space="preserve">لعدم </w:t>
            </w:r>
            <w:r w:rsidRPr="00E1564A">
              <w:rPr>
                <w:rFonts w:ascii="Traditional Arabic" w:hAnsi="Traditional Arabic" w:cs="Traditional Arabic"/>
                <w:sz w:val="28"/>
                <w:szCs w:val="28"/>
                <w:rtl/>
              </w:rPr>
              <w:t>قبض صداقها</w:t>
            </w:r>
            <w:r w:rsidRPr="00E1564A">
              <w:rPr>
                <w:rFonts w:ascii="Traditional Arabic" w:hAnsi="Traditional Arabic" w:cs="Traditional Arabic" w:hint="cs"/>
                <w:sz w:val="28"/>
                <w:szCs w:val="28"/>
                <w:rtl/>
              </w:rPr>
              <w:t xml:space="preserve"> </w:t>
            </w:r>
            <w:r w:rsidRPr="00E1564A">
              <w:rPr>
                <w:rFonts w:ascii="Traditional Arabic" w:hAnsi="Traditional Arabic" w:cs="Traditional Arabic"/>
                <w:sz w:val="28"/>
                <w:szCs w:val="28"/>
                <w:rtl/>
              </w:rPr>
              <w:t>الحال</w:t>
            </w:r>
            <w:r w:rsidRPr="00E1564A">
              <w:rPr>
                <w:rFonts w:ascii="Traditional Arabic" w:hAnsi="Traditional Arabic" w:cs="Traditional Arabic" w:hint="cs"/>
                <w:sz w:val="28"/>
                <w:szCs w:val="28"/>
                <w:rtl/>
              </w:rPr>
              <w:t xml:space="preserve"> </w:t>
            </w:r>
            <w:r w:rsidRPr="00E1564A">
              <w:rPr>
                <w:rFonts w:ascii="Traditional Arabic" w:hAnsi="Traditional Arabic" w:cs="Traditional Arabic"/>
                <w:sz w:val="28"/>
                <w:szCs w:val="28"/>
                <w:rtl/>
              </w:rPr>
              <w:t>فلا نفقة لها</w:t>
            </w:r>
            <w:r w:rsidRPr="00E1564A">
              <w:rPr>
                <w:rFonts w:ascii="Traditional Arabic" w:hAnsi="Traditional Arabic" w:cs="Traditional Arabic" w:hint="cs"/>
                <w:sz w:val="28"/>
                <w:szCs w:val="28"/>
                <w:rtl/>
              </w:rPr>
              <w:t xml:space="preserve"> ,</w:t>
            </w:r>
            <w:r w:rsidRPr="00E1564A">
              <w:rPr>
                <w:rFonts w:ascii="Traditional Arabic" w:hAnsi="Traditional Arabic" w:cs="Traditional Arabic"/>
                <w:sz w:val="28"/>
                <w:szCs w:val="28"/>
                <w:rtl/>
              </w:rPr>
              <w:t xml:space="preserve"> وكذا إن تساكنا بعد العقد فلم يطلبها الزوج ولم تبذل نفسها ولا بذلها وليها، وإن طال مقامها على ذلك ; لأن النفقة في مقابلة التمك</w:t>
            </w:r>
            <w:r>
              <w:rPr>
                <w:rFonts w:ascii="Traditional Arabic" w:hAnsi="Traditional Arabic" w:cs="Traditional Arabic"/>
                <w:sz w:val="28"/>
                <w:szCs w:val="28"/>
                <w:rtl/>
              </w:rPr>
              <w:t>ين المستحق بعقد النكاح ولم يوجد</w:t>
            </w:r>
            <w:r>
              <w:rPr>
                <w:rFonts w:ascii="Traditional Arabic" w:hAnsi="Traditional Arabic" w:cs="Traditional Arabic" w:hint="cs"/>
                <w:sz w:val="28"/>
                <w:szCs w:val="28"/>
                <w:rtl/>
              </w:rPr>
              <w:t>.</w:t>
            </w:r>
          </w:p>
        </w:tc>
        <w:tc>
          <w:tcPr>
            <w:tcW w:w="2694" w:type="dxa"/>
          </w:tcPr>
          <w:p w:rsidR="00BA07C6" w:rsidRPr="00592F23" w:rsidRDefault="00BA07C6" w:rsidP="00592F23">
            <w:pPr>
              <w:jc w:val="center"/>
              <w:rPr>
                <w:rFonts w:ascii="Traditional Arabic" w:hAnsi="Traditional Arabic" w:cs="Traditional Arabic" w:hint="cs"/>
                <w:b/>
                <w:bCs/>
                <w:sz w:val="28"/>
                <w:szCs w:val="28"/>
                <w:rtl/>
              </w:rPr>
            </w:pPr>
            <w:r w:rsidRPr="00592F23">
              <w:rPr>
                <w:rFonts w:ascii="Traditional Arabic" w:hAnsi="Traditional Arabic" w:cs="Traditional Arabic" w:hint="cs"/>
                <w:b/>
                <w:bCs/>
                <w:sz w:val="28"/>
                <w:szCs w:val="28"/>
                <w:rtl/>
              </w:rPr>
              <w:t>كشاف القناع 5/471</w:t>
            </w:r>
          </w:p>
          <w:p w:rsidR="00E1564A" w:rsidRPr="00592F23" w:rsidRDefault="00E1564A" w:rsidP="00592F23">
            <w:pPr>
              <w:jc w:val="center"/>
              <w:rPr>
                <w:rFonts w:ascii="Traditional Arabic" w:hAnsi="Traditional Arabic" w:cs="Traditional Arabic" w:hint="cs"/>
                <w:b/>
                <w:bCs/>
                <w:sz w:val="28"/>
                <w:szCs w:val="28"/>
                <w:rtl/>
              </w:rPr>
            </w:pPr>
            <w:r w:rsidRPr="00592F23">
              <w:rPr>
                <w:rFonts w:ascii="Traditional Arabic" w:hAnsi="Traditional Arabic" w:cs="Traditional Arabic" w:hint="cs"/>
                <w:b/>
                <w:bCs/>
                <w:sz w:val="28"/>
                <w:szCs w:val="28"/>
                <w:rtl/>
              </w:rPr>
              <w:t>شرح منتهى الإرادات 3/233</w:t>
            </w:r>
          </w:p>
        </w:tc>
      </w:tr>
      <w:tr w:rsidR="00E1564A" w:rsidTr="00BA4D67">
        <w:tc>
          <w:tcPr>
            <w:tcW w:w="7796" w:type="dxa"/>
          </w:tcPr>
          <w:p w:rsidR="00E1564A" w:rsidRPr="00E1564A" w:rsidRDefault="00E1564A" w:rsidP="00592F23">
            <w:pPr>
              <w:jc w:val="center"/>
              <w:rPr>
                <w:rFonts w:ascii="Traditional Arabic" w:hAnsi="Traditional Arabic" w:cs="Traditional Arabic" w:hint="cs"/>
                <w:sz w:val="28"/>
                <w:szCs w:val="28"/>
                <w:rtl/>
              </w:rPr>
            </w:pPr>
            <w:r>
              <w:rPr>
                <w:rFonts w:ascii="Traditional Arabic" w:hAnsi="Traditional Arabic" w:cs="Traditional Arabic" w:hint="cs"/>
                <w:sz w:val="28"/>
                <w:szCs w:val="28"/>
                <w:rtl/>
              </w:rPr>
              <w:t>ولما قرره أهل العلم من أنه لا نفقة لناشز</w:t>
            </w:r>
            <w:r w:rsidR="008337FD">
              <w:rPr>
                <w:rFonts w:ascii="Traditional Arabic" w:hAnsi="Traditional Arabic" w:cs="Traditional Arabic" w:hint="cs"/>
                <w:sz w:val="28"/>
                <w:szCs w:val="28"/>
                <w:rtl/>
              </w:rPr>
              <w:t xml:space="preserve"> </w:t>
            </w:r>
            <w:r w:rsidR="008337FD" w:rsidRPr="008337FD">
              <w:rPr>
                <w:rFonts w:ascii="Traditional Arabic" w:hAnsi="Traditional Arabic" w:cs="Traditional Arabic" w:hint="cs"/>
                <w:sz w:val="28"/>
                <w:szCs w:val="28"/>
                <w:rtl/>
              </w:rPr>
              <w:t xml:space="preserve">؛ </w:t>
            </w:r>
            <w:r w:rsidR="008337FD" w:rsidRPr="008337FD">
              <w:rPr>
                <w:rFonts w:ascii="Traditional Arabic" w:hAnsi="Traditional Arabic" w:cs="Traditional Arabic"/>
                <w:sz w:val="28"/>
                <w:szCs w:val="28"/>
                <w:rtl/>
              </w:rPr>
              <w:t>لأن النفقة في نظير تمكينها من الاستمتاع والناشز غير ممكنة</w:t>
            </w:r>
          </w:p>
        </w:tc>
        <w:tc>
          <w:tcPr>
            <w:tcW w:w="2694" w:type="dxa"/>
          </w:tcPr>
          <w:p w:rsidR="00E1564A" w:rsidRPr="00592F23" w:rsidRDefault="00E1564A" w:rsidP="00592F23">
            <w:pPr>
              <w:jc w:val="center"/>
              <w:rPr>
                <w:rFonts w:ascii="Traditional Arabic" w:hAnsi="Traditional Arabic" w:cs="Traditional Arabic" w:hint="cs"/>
                <w:b/>
                <w:bCs/>
                <w:sz w:val="28"/>
                <w:szCs w:val="28"/>
                <w:rtl/>
              </w:rPr>
            </w:pPr>
            <w:r w:rsidRPr="00592F23">
              <w:rPr>
                <w:rFonts w:ascii="Traditional Arabic" w:hAnsi="Traditional Arabic" w:cs="Traditional Arabic" w:hint="cs"/>
                <w:b/>
                <w:bCs/>
                <w:sz w:val="28"/>
                <w:szCs w:val="28"/>
                <w:rtl/>
              </w:rPr>
              <w:t>شرح منتهى الإرادات 3/</w:t>
            </w:r>
            <w:r w:rsidRPr="00592F23">
              <w:rPr>
                <w:rFonts w:ascii="Traditional Arabic" w:hAnsi="Traditional Arabic" w:cs="Traditional Arabic" w:hint="cs"/>
                <w:b/>
                <w:bCs/>
                <w:sz w:val="28"/>
                <w:szCs w:val="28"/>
                <w:rtl/>
              </w:rPr>
              <w:t>234</w:t>
            </w:r>
          </w:p>
          <w:p w:rsidR="008337FD" w:rsidRPr="00592F23" w:rsidRDefault="008337FD" w:rsidP="00592F23">
            <w:pPr>
              <w:jc w:val="center"/>
              <w:rPr>
                <w:rFonts w:ascii="Traditional Arabic" w:hAnsi="Traditional Arabic" w:cs="Traditional Arabic" w:hint="cs"/>
                <w:b/>
                <w:bCs/>
                <w:sz w:val="28"/>
                <w:szCs w:val="28"/>
                <w:rtl/>
              </w:rPr>
            </w:pPr>
            <w:r w:rsidRPr="00592F23">
              <w:rPr>
                <w:rFonts w:ascii="Traditional Arabic" w:hAnsi="Traditional Arabic" w:cs="Traditional Arabic" w:hint="cs"/>
                <w:b/>
                <w:bCs/>
                <w:sz w:val="28"/>
                <w:szCs w:val="28"/>
                <w:rtl/>
              </w:rPr>
              <w:t>كشاف القناع 5/467</w:t>
            </w:r>
          </w:p>
        </w:tc>
      </w:tr>
      <w:tr w:rsidR="008337FD" w:rsidTr="00BA4D67">
        <w:tc>
          <w:tcPr>
            <w:tcW w:w="7796" w:type="dxa"/>
          </w:tcPr>
          <w:p w:rsidR="008337FD" w:rsidRDefault="008337FD" w:rsidP="00592F23">
            <w:pPr>
              <w:jc w:val="center"/>
              <w:rPr>
                <w:rFonts w:ascii="Traditional Arabic" w:hAnsi="Traditional Arabic" w:cs="Traditional Arabic" w:hint="cs"/>
                <w:sz w:val="28"/>
                <w:szCs w:val="28"/>
                <w:rtl/>
              </w:rPr>
            </w:pPr>
            <w:r>
              <w:rPr>
                <w:rFonts w:ascii="Traditional Arabic" w:hAnsi="Traditional Arabic" w:cs="Traditional Arabic" w:hint="cs"/>
                <w:sz w:val="28"/>
                <w:szCs w:val="28"/>
                <w:rtl/>
              </w:rPr>
              <w:t xml:space="preserve">ولما قرره أهل العلم من أن الناشز </w:t>
            </w:r>
            <w:r w:rsidRPr="008337FD">
              <w:rPr>
                <w:rFonts w:ascii="Traditional Arabic" w:hAnsi="Traditional Arabic" w:cs="Traditional Arabic"/>
                <w:sz w:val="28"/>
                <w:szCs w:val="28"/>
                <w:rtl/>
              </w:rPr>
              <w:t>العاصية لزوجها</w:t>
            </w:r>
            <w:r w:rsidRPr="008337FD">
              <w:rPr>
                <w:rFonts w:ascii="Traditional Arabic" w:hAnsi="Traditional Arabic" w:cs="Traditional Arabic" w:hint="cs"/>
                <w:sz w:val="28"/>
                <w:szCs w:val="28"/>
                <w:rtl/>
              </w:rPr>
              <w:t xml:space="preserve"> هي</w:t>
            </w:r>
            <w:r w:rsidRPr="008337FD">
              <w:rPr>
                <w:rFonts w:ascii="Traditional Arabic" w:hAnsi="Traditional Arabic" w:cs="Traditional Arabic"/>
                <w:sz w:val="28"/>
                <w:szCs w:val="28"/>
                <w:rtl/>
              </w:rPr>
              <w:t xml:space="preserve"> </w:t>
            </w:r>
            <w:r w:rsidRPr="008337FD">
              <w:rPr>
                <w:rFonts w:ascii="Traditional Arabic" w:hAnsi="Traditional Arabic" w:cs="Traditional Arabic" w:hint="cs"/>
                <w:sz w:val="28"/>
                <w:szCs w:val="28"/>
                <w:rtl/>
              </w:rPr>
              <w:t>من</w:t>
            </w:r>
            <w:r w:rsidRPr="008337FD">
              <w:rPr>
                <w:rFonts w:ascii="Traditional Arabic" w:hAnsi="Traditional Arabic" w:cs="Traditional Arabic"/>
                <w:sz w:val="28"/>
                <w:szCs w:val="28"/>
                <w:rtl/>
              </w:rPr>
              <w:t xml:space="preserve"> امتنعت من فراشه أو من </w:t>
            </w:r>
            <w:r w:rsidRPr="008337FD">
              <w:rPr>
                <w:rFonts w:ascii="Traditional Arabic" w:hAnsi="Traditional Arabic" w:cs="Traditional Arabic"/>
                <w:sz w:val="28"/>
                <w:szCs w:val="28"/>
                <w:rtl/>
              </w:rPr>
              <w:t>الان</w:t>
            </w:r>
            <w:r w:rsidRPr="008337FD">
              <w:rPr>
                <w:rFonts w:ascii="Traditional Arabic" w:hAnsi="Traditional Arabic" w:cs="Traditional Arabic"/>
                <w:sz w:val="28"/>
                <w:szCs w:val="28"/>
                <w:rtl/>
              </w:rPr>
              <w:t xml:space="preserve">تقال معه إلى مسكن مثلها أو خرجت من منزله بغير إذنه </w:t>
            </w:r>
            <w:r w:rsidRPr="008337FD">
              <w:rPr>
                <w:rFonts w:ascii="Traditional Arabic" w:hAnsi="Traditional Arabic" w:cs="Traditional Arabic"/>
                <w:sz w:val="28"/>
                <w:szCs w:val="28"/>
                <w:rtl/>
              </w:rPr>
              <w:t>أو سافرت أو انتقلت من منزله بغير إذنه أو أبت السفر معه إذا لم تشترط بلدها</w:t>
            </w:r>
          </w:p>
        </w:tc>
        <w:tc>
          <w:tcPr>
            <w:tcW w:w="2694" w:type="dxa"/>
          </w:tcPr>
          <w:p w:rsidR="008337FD" w:rsidRPr="00592F23" w:rsidRDefault="008337FD" w:rsidP="00592F23">
            <w:pPr>
              <w:jc w:val="center"/>
              <w:rPr>
                <w:rFonts w:ascii="Traditional Arabic" w:hAnsi="Traditional Arabic" w:cs="Traditional Arabic" w:hint="cs"/>
                <w:b/>
                <w:bCs/>
                <w:sz w:val="28"/>
                <w:szCs w:val="28"/>
                <w:rtl/>
              </w:rPr>
            </w:pPr>
            <w:r w:rsidRPr="00592F23">
              <w:rPr>
                <w:rFonts w:ascii="Traditional Arabic" w:hAnsi="Traditional Arabic" w:cs="Traditional Arabic" w:hint="cs"/>
                <w:b/>
                <w:bCs/>
                <w:sz w:val="28"/>
                <w:szCs w:val="28"/>
                <w:rtl/>
              </w:rPr>
              <w:t>كشاف القناع 5/467</w:t>
            </w:r>
          </w:p>
        </w:tc>
      </w:tr>
      <w:tr w:rsidR="00E1564A" w:rsidTr="00BA4D67">
        <w:tc>
          <w:tcPr>
            <w:tcW w:w="7796" w:type="dxa"/>
          </w:tcPr>
          <w:p w:rsidR="00E1564A" w:rsidRDefault="00E1564A" w:rsidP="00592F23">
            <w:pPr>
              <w:jc w:val="center"/>
              <w:rPr>
                <w:rFonts w:ascii="Traditional Arabic" w:hAnsi="Traditional Arabic" w:cs="Traditional Arabic" w:hint="cs"/>
                <w:sz w:val="28"/>
                <w:szCs w:val="28"/>
                <w:rtl/>
              </w:rPr>
            </w:pPr>
            <w:r>
              <w:rPr>
                <w:rFonts w:ascii="Traditional Arabic" w:hAnsi="Traditional Arabic" w:cs="Traditional Arabic" w:hint="cs"/>
                <w:sz w:val="28"/>
                <w:szCs w:val="28"/>
                <w:rtl/>
              </w:rPr>
              <w:t xml:space="preserve">ولما قرره أهل العلم </w:t>
            </w:r>
            <w:r w:rsidR="00EF335C">
              <w:rPr>
                <w:rFonts w:ascii="Traditional Arabic" w:hAnsi="Traditional Arabic" w:cs="Traditional Arabic" w:hint="cs"/>
                <w:sz w:val="28"/>
                <w:szCs w:val="28"/>
                <w:rtl/>
              </w:rPr>
              <w:t>من أن</w:t>
            </w:r>
            <w:r w:rsidR="00EF335C" w:rsidRPr="00EF335C">
              <w:rPr>
                <w:rFonts w:ascii="Traditional Arabic" w:hAnsi="Traditional Arabic" w:cs="Traditional Arabic"/>
                <w:sz w:val="28"/>
                <w:szCs w:val="28"/>
                <w:rtl/>
              </w:rPr>
              <w:t xml:space="preserve"> </w:t>
            </w:r>
            <w:r w:rsidR="00EF335C" w:rsidRPr="00EF335C">
              <w:rPr>
                <w:rFonts w:ascii="Traditional Arabic" w:hAnsi="Traditional Arabic" w:cs="Traditional Arabic" w:hint="cs"/>
                <w:sz w:val="28"/>
                <w:szCs w:val="28"/>
                <w:rtl/>
              </w:rPr>
              <w:t>ا</w:t>
            </w:r>
            <w:r w:rsidR="00EF335C" w:rsidRPr="00EF335C">
              <w:rPr>
                <w:rFonts w:ascii="Traditional Arabic" w:hAnsi="Traditional Arabic" w:cs="Traditional Arabic"/>
                <w:sz w:val="28"/>
                <w:szCs w:val="28"/>
                <w:rtl/>
              </w:rPr>
              <w:t>لناشز ليلا</w:t>
            </w:r>
            <w:r w:rsidR="00EF335C">
              <w:rPr>
                <w:rFonts w:ascii="Traditional Arabic" w:hAnsi="Traditional Arabic" w:cs="Traditional Arabic" w:hint="cs"/>
                <w:sz w:val="28"/>
                <w:szCs w:val="28"/>
                <w:rtl/>
              </w:rPr>
              <w:t xml:space="preserve"> فقط</w:t>
            </w:r>
            <w:r w:rsidR="00EF335C" w:rsidRPr="00EF335C">
              <w:rPr>
                <w:rFonts w:ascii="Traditional Arabic" w:hAnsi="Traditional Arabic" w:cs="Traditional Arabic"/>
                <w:sz w:val="28"/>
                <w:szCs w:val="28"/>
                <w:rtl/>
              </w:rPr>
              <w:t xml:space="preserve"> بأن تطيع نهارا وتمتنع ليلا أو </w:t>
            </w:r>
            <w:r w:rsidR="00EF335C">
              <w:rPr>
                <w:rFonts w:ascii="Traditional Arabic" w:hAnsi="Traditional Arabic" w:cs="Traditional Arabic" w:hint="cs"/>
                <w:sz w:val="28"/>
                <w:szCs w:val="28"/>
                <w:rtl/>
              </w:rPr>
              <w:t>ال</w:t>
            </w:r>
            <w:r w:rsidR="00EF335C" w:rsidRPr="00EF335C">
              <w:rPr>
                <w:rFonts w:ascii="Traditional Arabic" w:hAnsi="Traditional Arabic" w:cs="Traditional Arabic"/>
                <w:sz w:val="28"/>
                <w:szCs w:val="28"/>
                <w:rtl/>
              </w:rPr>
              <w:t>ناشز نهارا</w:t>
            </w:r>
            <w:r w:rsidRPr="00EF335C">
              <w:rPr>
                <w:rFonts w:ascii="Traditional Arabic" w:hAnsi="Traditional Arabic" w:cs="Traditional Arabic"/>
                <w:sz w:val="28"/>
                <w:szCs w:val="28"/>
                <w:rtl/>
              </w:rPr>
              <w:t xml:space="preserve"> فقط</w:t>
            </w:r>
            <w:r w:rsidR="00EF335C">
              <w:rPr>
                <w:rFonts w:ascii="Traditional Arabic" w:hAnsi="Traditional Arabic" w:cs="Traditional Arabic" w:hint="cs"/>
                <w:sz w:val="28"/>
                <w:szCs w:val="28"/>
                <w:rtl/>
              </w:rPr>
              <w:t xml:space="preserve"> ,</w:t>
            </w:r>
            <w:r w:rsidRPr="00EF335C">
              <w:rPr>
                <w:rFonts w:ascii="Traditional Arabic" w:hAnsi="Traditional Arabic" w:cs="Traditional Arabic"/>
                <w:sz w:val="28"/>
                <w:szCs w:val="28"/>
                <w:rtl/>
              </w:rPr>
              <w:t xml:space="preserve"> بأن تطيعه ليلا ول</w:t>
            </w:r>
            <w:r w:rsidR="00EF335C" w:rsidRPr="00EF335C">
              <w:rPr>
                <w:rFonts w:ascii="Traditional Arabic" w:hAnsi="Traditional Arabic" w:cs="Traditional Arabic"/>
                <w:sz w:val="28"/>
                <w:szCs w:val="28"/>
                <w:rtl/>
              </w:rPr>
              <w:t xml:space="preserve">ا تطيعه نهارا </w:t>
            </w:r>
            <w:r w:rsidR="00EF335C">
              <w:rPr>
                <w:rFonts w:ascii="Traditional Arabic" w:hAnsi="Traditional Arabic" w:cs="Traditional Arabic" w:hint="cs"/>
                <w:sz w:val="28"/>
                <w:szCs w:val="28"/>
                <w:rtl/>
              </w:rPr>
              <w:t xml:space="preserve">, </w:t>
            </w:r>
            <w:r w:rsidR="00EF335C" w:rsidRPr="00EF335C">
              <w:rPr>
                <w:rFonts w:ascii="Traditional Arabic" w:hAnsi="Traditional Arabic" w:cs="Traditional Arabic"/>
                <w:sz w:val="28"/>
                <w:szCs w:val="28"/>
                <w:rtl/>
              </w:rPr>
              <w:t>تعطى نصف نفقتها أو</w:t>
            </w:r>
            <w:r w:rsidR="00EF335C" w:rsidRPr="00EF335C">
              <w:rPr>
                <w:rFonts w:ascii="Traditional Arabic" w:hAnsi="Traditional Arabic" w:cs="Traditional Arabic" w:hint="cs"/>
                <w:sz w:val="28"/>
                <w:szCs w:val="28"/>
                <w:rtl/>
              </w:rPr>
              <w:t xml:space="preserve"> </w:t>
            </w:r>
            <w:r w:rsidR="00EF335C" w:rsidRPr="00EF335C">
              <w:rPr>
                <w:rFonts w:ascii="Traditional Arabic" w:hAnsi="Traditional Arabic" w:cs="Traditional Arabic"/>
                <w:sz w:val="28"/>
                <w:szCs w:val="28"/>
                <w:rtl/>
              </w:rPr>
              <w:t>ناشز بعض أحدهما</w:t>
            </w:r>
            <w:r w:rsidRPr="00EF335C">
              <w:rPr>
                <w:rFonts w:ascii="Traditional Arabic" w:hAnsi="Traditional Arabic" w:cs="Traditional Arabic"/>
                <w:sz w:val="28"/>
                <w:szCs w:val="28"/>
                <w:rtl/>
              </w:rPr>
              <w:t xml:space="preserve"> أي الليل والنهار</w:t>
            </w:r>
            <w:r w:rsidR="00EF335C" w:rsidRPr="00EF335C">
              <w:rPr>
                <w:rFonts w:ascii="Traditional Arabic" w:hAnsi="Traditional Arabic" w:cs="Traditional Arabic"/>
                <w:sz w:val="28"/>
                <w:szCs w:val="28"/>
                <w:rtl/>
              </w:rPr>
              <w:t xml:space="preserve"> فتعطى نصف نفقتها أيضا لا بقدر </w:t>
            </w:r>
            <w:r w:rsidRPr="00EF335C">
              <w:rPr>
                <w:rFonts w:ascii="Traditional Arabic" w:hAnsi="Traditional Arabic" w:cs="Traditional Arabic"/>
                <w:sz w:val="28"/>
                <w:szCs w:val="28"/>
                <w:rtl/>
              </w:rPr>
              <w:t xml:space="preserve"> الأزمنة لعسر التقدير بالأزمنة</w:t>
            </w:r>
          </w:p>
        </w:tc>
        <w:tc>
          <w:tcPr>
            <w:tcW w:w="2694" w:type="dxa"/>
          </w:tcPr>
          <w:p w:rsidR="00BA07C6" w:rsidRPr="00592F23" w:rsidRDefault="00BA07C6" w:rsidP="00592F23">
            <w:pPr>
              <w:jc w:val="center"/>
              <w:rPr>
                <w:rFonts w:ascii="Traditional Arabic" w:hAnsi="Traditional Arabic" w:cs="Traditional Arabic" w:hint="cs"/>
                <w:b/>
                <w:bCs/>
                <w:sz w:val="28"/>
                <w:szCs w:val="28"/>
                <w:rtl/>
              </w:rPr>
            </w:pPr>
            <w:r w:rsidRPr="00592F23">
              <w:rPr>
                <w:rFonts w:ascii="Traditional Arabic" w:hAnsi="Traditional Arabic" w:cs="Traditional Arabic" w:hint="cs"/>
                <w:b/>
                <w:bCs/>
                <w:sz w:val="28"/>
                <w:szCs w:val="28"/>
                <w:rtl/>
              </w:rPr>
              <w:t>كشاف القناع 5/473</w:t>
            </w:r>
          </w:p>
          <w:p w:rsidR="00E1564A" w:rsidRPr="00592F23" w:rsidRDefault="00EF335C" w:rsidP="00592F23">
            <w:pPr>
              <w:jc w:val="center"/>
              <w:rPr>
                <w:rFonts w:ascii="Traditional Arabic" w:hAnsi="Traditional Arabic" w:cs="Traditional Arabic" w:hint="cs"/>
                <w:b/>
                <w:bCs/>
                <w:sz w:val="28"/>
                <w:szCs w:val="28"/>
                <w:rtl/>
              </w:rPr>
            </w:pPr>
            <w:r w:rsidRPr="00592F23">
              <w:rPr>
                <w:rFonts w:ascii="Traditional Arabic" w:hAnsi="Traditional Arabic" w:cs="Traditional Arabic" w:hint="cs"/>
                <w:b/>
                <w:bCs/>
                <w:sz w:val="28"/>
                <w:szCs w:val="28"/>
                <w:rtl/>
              </w:rPr>
              <w:t>شرح منتهى الإرادات 3/234</w:t>
            </w:r>
          </w:p>
        </w:tc>
      </w:tr>
      <w:tr w:rsidR="00EF335C" w:rsidTr="00BA4D67">
        <w:tc>
          <w:tcPr>
            <w:tcW w:w="7796" w:type="dxa"/>
          </w:tcPr>
          <w:p w:rsidR="00EF335C" w:rsidRPr="00EF335C" w:rsidRDefault="00EF335C" w:rsidP="00592F23">
            <w:pPr>
              <w:jc w:val="center"/>
              <w:rPr>
                <w:rFonts w:ascii="Traditional Arabic" w:hAnsi="Traditional Arabic" w:cs="Traditional Arabic" w:hint="cs"/>
                <w:sz w:val="28"/>
                <w:szCs w:val="28"/>
                <w:rtl/>
              </w:rPr>
            </w:pPr>
            <w:r>
              <w:rPr>
                <w:rFonts w:ascii="Traditional Arabic" w:hAnsi="Traditional Arabic" w:cs="Traditional Arabic" w:hint="cs"/>
                <w:sz w:val="28"/>
                <w:szCs w:val="28"/>
                <w:rtl/>
              </w:rPr>
              <w:t xml:space="preserve">ولما قرره أهل العلم </w:t>
            </w:r>
            <w:r w:rsidRPr="00EF335C">
              <w:rPr>
                <w:rFonts w:ascii="Traditional Arabic" w:hAnsi="Traditional Arabic" w:cs="Traditional Arabic" w:hint="cs"/>
                <w:sz w:val="28"/>
                <w:szCs w:val="28"/>
                <w:rtl/>
              </w:rPr>
              <w:t xml:space="preserve">من أنه </w:t>
            </w:r>
            <w:r w:rsidRPr="00EF335C">
              <w:rPr>
                <w:rFonts w:ascii="Traditional Arabic" w:hAnsi="Traditional Arabic" w:cs="Traditional Arabic"/>
                <w:sz w:val="28"/>
                <w:szCs w:val="28"/>
                <w:rtl/>
              </w:rPr>
              <w:t xml:space="preserve">لا يلزم </w:t>
            </w:r>
            <w:r w:rsidRPr="00EF335C">
              <w:rPr>
                <w:rFonts w:ascii="Traditional Arabic" w:hAnsi="Traditional Arabic" w:cs="Traditional Arabic" w:hint="cs"/>
                <w:sz w:val="28"/>
                <w:szCs w:val="28"/>
                <w:rtl/>
              </w:rPr>
              <w:t>الزوج</w:t>
            </w:r>
            <w:r w:rsidRPr="00EF335C">
              <w:rPr>
                <w:rFonts w:ascii="Traditional Arabic" w:hAnsi="Traditional Arabic" w:cs="Traditional Arabic"/>
                <w:sz w:val="28"/>
                <w:szCs w:val="28"/>
                <w:rtl/>
              </w:rPr>
              <w:t xml:space="preserve"> </w:t>
            </w:r>
            <w:r w:rsidRPr="00EF335C">
              <w:rPr>
                <w:rFonts w:ascii="Traditional Arabic" w:hAnsi="Traditional Arabic" w:cs="Traditional Arabic" w:hint="cs"/>
                <w:sz w:val="28"/>
                <w:szCs w:val="28"/>
                <w:rtl/>
              </w:rPr>
              <w:t>ال</w:t>
            </w:r>
            <w:r w:rsidRPr="00EF335C">
              <w:rPr>
                <w:rFonts w:ascii="Traditional Arabic" w:hAnsi="Traditional Arabic" w:cs="Traditional Arabic"/>
                <w:sz w:val="28"/>
                <w:szCs w:val="28"/>
                <w:rtl/>
              </w:rPr>
              <w:t>غائب</w:t>
            </w:r>
            <w:r w:rsidRPr="00EF335C">
              <w:rPr>
                <w:rFonts w:ascii="Traditional Arabic" w:hAnsi="Traditional Arabic" w:cs="Traditional Arabic"/>
                <w:sz w:val="28"/>
                <w:szCs w:val="28"/>
                <w:rtl/>
              </w:rPr>
              <w:t xml:space="preserve"> النفقة</w:t>
            </w:r>
            <w:r w:rsidRPr="00EF335C">
              <w:rPr>
                <w:rFonts w:ascii="Traditional Arabic" w:hAnsi="Traditional Arabic" w:cs="Traditional Arabic" w:hint="cs"/>
                <w:sz w:val="28"/>
                <w:szCs w:val="28"/>
                <w:rtl/>
              </w:rPr>
              <w:t>َ</w:t>
            </w:r>
            <w:r w:rsidRPr="00EF335C">
              <w:rPr>
                <w:rFonts w:ascii="Traditional Arabic" w:hAnsi="Traditional Arabic" w:cs="Traditional Arabic"/>
                <w:sz w:val="28"/>
                <w:szCs w:val="28"/>
                <w:rtl/>
              </w:rPr>
              <w:t xml:space="preserve"> </w:t>
            </w:r>
            <w:r w:rsidRPr="00EF335C">
              <w:rPr>
                <w:rFonts w:ascii="Traditional Arabic" w:hAnsi="Traditional Arabic" w:cs="Traditional Arabic"/>
                <w:sz w:val="28"/>
                <w:szCs w:val="28"/>
                <w:rtl/>
              </w:rPr>
              <w:t xml:space="preserve">إن أطاعت </w:t>
            </w:r>
            <w:r w:rsidRPr="00EF335C">
              <w:rPr>
                <w:rFonts w:ascii="Traditional Arabic" w:hAnsi="Traditional Arabic" w:cs="Traditional Arabic"/>
                <w:sz w:val="28"/>
                <w:szCs w:val="28"/>
                <w:rtl/>
              </w:rPr>
              <w:t>ناشز في غيبته حتى يعلم  بطاعتها ويمضي زمن يقدم الزوج في مثله</w:t>
            </w:r>
            <w:r w:rsidRPr="00EF335C">
              <w:rPr>
                <w:rFonts w:ascii="Traditional Arabic" w:hAnsi="Traditional Arabic" w:cs="Traditional Arabic"/>
                <w:sz w:val="28"/>
                <w:szCs w:val="28"/>
                <w:rtl/>
              </w:rPr>
              <w:t xml:space="preserve"> ; لأن الزوج إذا لم يعلم بالتمكين فالمنع مستمر من جهته فإذا قدم وعلم عادت النفقة لحصول التمكين، وإن لم يقدم ومضى زمن يقدم في مثله عادت ا</w:t>
            </w:r>
            <w:r w:rsidRPr="00EF335C">
              <w:rPr>
                <w:rFonts w:ascii="Traditional Arabic" w:hAnsi="Traditional Arabic" w:cs="Traditional Arabic"/>
                <w:sz w:val="28"/>
                <w:szCs w:val="28"/>
                <w:rtl/>
              </w:rPr>
              <w:t>لنفقة ; لأن المانع إذن من جهته.</w:t>
            </w:r>
          </w:p>
        </w:tc>
        <w:tc>
          <w:tcPr>
            <w:tcW w:w="2694" w:type="dxa"/>
          </w:tcPr>
          <w:p w:rsidR="00BA07C6" w:rsidRPr="00592F23" w:rsidRDefault="00BA07C6" w:rsidP="00592F23">
            <w:pPr>
              <w:jc w:val="center"/>
              <w:rPr>
                <w:rFonts w:ascii="Traditional Arabic" w:hAnsi="Traditional Arabic" w:cs="Traditional Arabic" w:hint="cs"/>
                <w:b/>
                <w:bCs/>
                <w:sz w:val="28"/>
                <w:szCs w:val="28"/>
                <w:rtl/>
              </w:rPr>
            </w:pPr>
            <w:r w:rsidRPr="00592F23">
              <w:rPr>
                <w:rFonts w:ascii="Traditional Arabic" w:hAnsi="Traditional Arabic" w:cs="Traditional Arabic" w:hint="cs"/>
                <w:b/>
                <w:bCs/>
                <w:sz w:val="28"/>
                <w:szCs w:val="28"/>
                <w:rtl/>
              </w:rPr>
              <w:t>كشاف القناع 5/473</w:t>
            </w:r>
          </w:p>
          <w:p w:rsidR="00EF335C" w:rsidRPr="00592F23" w:rsidRDefault="00EF335C" w:rsidP="00592F23">
            <w:pPr>
              <w:jc w:val="center"/>
              <w:rPr>
                <w:rFonts w:ascii="Traditional Arabic" w:hAnsi="Traditional Arabic" w:cs="Traditional Arabic" w:hint="cs"/>
                <w:b/>
                <w:bCs/>
                <w:sz w:val="28"/>
                <w:szCs w:val="28"/>
                <w:rtl/>
              </w:rPr>
            </w:pPr>
            <w:r w:rsidRPr="00592F23">
              <w:rPr>
                <w:rFonts w:ascii="Traditional Arabic" w:hAnsi="Traditional Arabic" w:cs="Traditional Arabic" w:hint="cs"/>
                <w:b/>
                <w:bCs/>
                <w:sz w:val="28"/>
                <w:szCs w:val="28"/>
                <w:rtl/>
              </w:rPr>
              <w:t>شرح منتهى الإرادات 3/234</w:t>
            </w:r>
          </w:p>
        </w:tc>
      </w:tr>
      <w:tr w:rsidR="00EF335C" w:rsidTr="00BA4D67">
        <w:tc>
          <w:tcPr>
            <w:tcW w:w="7796" w:type="dxa"/>
          </w:tcPr>
          <w:p w:rsidR="00EF335C" w:rsidRDefault="00EF335C" w:rsidP="00592F23">
            <w:pPr>
              <w:jc w:val="center"/>
              <w:rPr>
                <w:rFonts w:ascii="Traditional Arabic" w:hAnsi="Traditional Arabic" w:cs="Traditional Arabic" w:hint="cs"/>
                <w:sz w:val="28"/>
                <w:szCs w:val="28"/>
                <w:rtl/>
              </w:rPr>
            </w:pPr>
            <w:r w:rsidRPr="00EF335C">
              <w:rPr>
                <w:rFonts w:ascii="Traditional Arabic" w:hAnsi="Traditional Arabic" w:cs="Traditional Arabic" w:hint="cs"/>
                <w:sz w:val="28"/>
                <w:szCs w:val="28"/>
                <w:rtl/>
              </w:rPr>
              <w:t xml:space="preserve">ولما قرره أهل العلم من أنه </w:t>
            </w:r>
            <w:r w:rsidRPr="00EF335C">
              <w:rPr>
                <w:rFonts w:ascii="Traditional Arabic" w:hAnsi="Traditional Arabic" w:cs="Traditional Arabic"/>
                <w:sz w:val="28"/>
                <w:szCs w:val="28"/>
                <w:rtl/>
              </w:rPr>
              <w:t xml:space="preserve">لا نفقة </w:t>
            </w:r>
            <w:r w:rsidRPr="00EF335C">
              <w:rPr>
                <w:rFonts w:ascii="Traditional Arabic" w:hAnsi="Traditional Arabic" w:cs="Traditional Arabic" w:hint="cs"/>
                <w:sz w:val="28"/>
                <w:szCs w:val="28"/>
                <w:rtl/>
              </w:rPr>
              <w:t>للزوجة</w:t>
            </w:r>
            <w:r w:rsidRPr="00EF335C">
              <w:rPr>
                <w:rFonts w:ascii="Traditional Arabic" w:hAnsi="Traditional Arabic" w:cs="Traditional Arabic"/>
                <w:sz w:val="28"/>
                <w:szCs w:val="28"/>
                <w:rtl/>
              </w:rPr>
              <w:t xml:space="preserve"> </w:t>
            </w:r>
            <w:r w:rsidRPr="00EF335C">
              <w:rPr>
                <w:rFonts w:ascii="Traditional Arabic" w:hAnsi="Traditional Arabic" w:cs="Traditional Arabic" w:hint="cs"/>
                <w:sz w:val="28"/>
                <w:szCs w:val="28"/>
                <w:rtl/>
              </w:rPr>
              <w:t xml:space="preserve">إن </w:t>
            </w:r>
            <w:r w:rsidRPr="00EF335C">
              <w:rPr>
                <w:rFonts w:ascii="Traditional Arabic" w:hAnsi="Traditional Arabic" w:cs="Traditional Arabic"/>
                <w:sz w:val="28"/>
                <w:szCs w:val="28"/>
                <w:rtl/>
              </w:rPr>
              <w:t>سافرت لحاجتها ولو بإذنه أو سافرت لنزهة ولو بإذنه أو سافرت لزيارة ولو بإذنه</w:t>
            </w:r>
            <w:r w:rsidRPr="00EF335C">
              <w:rPr>
                <w:rFonts w:ascii="Traditional Arabic" w:hAnsi="Traditional Arabic" w:cs="Traditional Arabic"/>
                <w:sz w:val="28"/>
                <w:szCs w:val="28"/>
                <w:rtl/>
              </w:rPr>
              <w:t xml:space="preserve"> لتفويتها التمكين لحظ نفسها وقضاء أربها إلا أن يكون مسافرا معها متمكنا منها</w:t>
            </w:r>
            <w:r>
              <w:rPr>
                <w:rFonts w:ascii="Traditional Arabic" w:hAnsi="Traditional Arabic" w:cs="Traditional Arabic" w:hint="cs"/>
                <w:sz w:val="28"/>
                <w:szCs w:val="28"/>
                <w:rtl/>
              </w:rPr>
              <w:t>.</w:t>
            </w:r>
          </w:p>
        </w:tc>
        <w:tc>
          <w:tcPr>
            <w:tcW w:w="2694" w:type="dxa"/>
          </w:tcPr>
          <w:p w:rsidR="00F235E0" w:rsidRPr="00592F23" w:rsidRDefault="00F235E0" w:rsidP="00592F23">
            <w:pPr>
              <w:jc w:val="center"/>
              <w:rPr>
                <w:rFonts w:ascii="Traditional Arabic" w:hAnsi="Traditional Arabic" w:cs="Traditional Arabic" w:hint="cs"/>
                <w:b/>
                <w:bCs/>
                <w:sz w:val="28"/>
                <w:szCs w:val="28"/>
                <w:rtl/>
              </w:rPr>
            </w:pPr>
            <w:r w:rsidRPr="00592F23">
              <w:rPr>
                <w:rFonts w:ascii="Traditional Arabic" w:hAnsi="Traditional Arabic" w:cs="Traditional Arabic" w:hint="cs"/>
                <w:b/>
                <w:bCs/>
                <w:sz w:val="28"/>
                <w:szCs w:val="28"/>
                <w:rtl/>
              </w:rPr>
              <w:t>كشاف القناع 5/474</w:t>
            </w:r>
          </w:p>
          <w:p w:rsidR="00EF335C" w:rsidRPr="00592F23" w:rsidRDefault="00EF335C" w:rsidP="00592F23">
            <w:pPr>
              <w:jc w:val="center"/>
              <w:rPr>
                <w:rFonts w:ascii="Traditional Arabic" w:hAnsi="Traditional Arabic" w:cs="Traditional Arabic" w:hint="cs"/>
                <w:b/>
                <w:bCs/>
                <w:sz w:val="28"/>
                <w:szCs w:val="28"/>
                <w:rtl/>
              </w:rPr>
            </w:pPr>
            <w:r w:rsidRPr="00592F23">
              <w:rPr>
                <w:rFonts w:ascii="Traditional Arabic" w:hAnsi="Traditional Arabic" w:cs="Traditional Arabic" w:hint="cs"/>
                <w:b/>
                <w:bCs/>
                <w:sz w:val="28"/>
                <w:szCs w:val="28"/>
                <w:rtl/>
              </w:rPr>
              <w:t>شرح منتهى الإرادات 3/234</w:t>
            </w:r>
          </w:p>
        </w:tc>
      </w:tr>
      <w:tr w:rsidR="00BA07C6" w:rsidTr="00BA4D67">
        <w:tc>
          <w:tcPr>
            <w:tcW w:w="7796" w:type="dxa"/>
          </w:tcPr>
          <w:p w:rsidR="00BA07C6" w:rsidRPr="00EF335C" w:rsidRDefault="00BA07C6" w:rsidP="00592F23">
            <w:pPr>
              <w:jc w:val="center"/>
              <w:rPr>
                <w:rFonts w:ascii="Traditional Arabic" w:hAnsi="Traditional Arabic" w:cs="Traditional Arabic" w:hint="cs"/>
                <w:sz w:val="28"/>
                <w:szCs w:val="28"/>
                <w:rtl/>
              </w:rPr>
            </w:pPr>
            <w:r>
              <w:rPr>
                <w:rFonts w:ascii="Traditional Arabic" w:hAnsi="Traditional Arabic" w:cs="Traditional Arabic" w:hint="cs"/>
                <w:sz w:val="28"/>
                <w:szCs w:val="28"/>
                <w:rtl/>
              </w:rPr>
              <w:t xml:space="preserve">ولما قرره أهل العلم من </w:t>
            </w:r>
            <w:r w:rsidR="00F235E0" w:rsidRPr="00F235E0">
              <w:rPr>
                <w:rFonts w:ascii="Traditional Arabic" w:hAnsi="Traditional Arabic" w:cs="Traditional Arabic" w:hint="cs"/>
                <w:sz w:val="28"/>
                <w:szCs w:val="28"/>
                <w:rtl/>
              </w:rPr>
              <w:t>أ</w:t>
            </w:r>
            <w:r w:rsidRPr="00F235E0">
              <w:rPr>
                <w:rFonts w:ascii="Traditional Arabic" w:hAnsi="Traditional Arabic" w:cs="Traditional Arabic"/>
                <w:sz w:val="28"/>
                <w:szCs w:val="28"/>
                <w:rtl/>
              </w:rPr>
              <w:t>ن</w:t>
            </w:r>
            <w:r w:rsidR="00F235E0" w:rsidRPr="00F235E0">
              <w:rPr>
                <w:rFonts w:ascii="Traditional Arabic" w:hAnsi="Traditional Arabic" w:cs="Traditional Arabic" w:hint="cs"/>
                <w:sz w:val="28"/>
                <w:szCs w:val="28"/>
                <w:rtl/>
              </w:rPr>
              <w:t>ه</w:t>
            </w:r>
            <w:r w:rsidR="00F235E0" w:rsidRPr="00F235E0">
              <w:rPr>
                <w:rFonts w:ascii="Traditional Arabic" w:hAnsi="Traditional Arabic" w:cs="Traditional Arabic"/>
                <w:sz w:val="28"/>
                <w:szCs w:val="28"/>
                <w:rtl/>
              </w:rPr>
              <w:t xml:space="preserve"> سافرت</w:t>
            </w:r>
            <w:r w:rsidR="00F235E0" w:rsidRPr="00F235E0">
              <w:rPr>
                <w:rFonts w:ascii="Traditional Arabic" w:hAnsi="Traditional Arabic" w:cs="Traditional Arabic" w:hint="cs"/>
                <w:sz w:val="28"/>
                <w:szCs w:val="28"/>
                <w:rtl/>
              </w:rPr>
              <w:t xml:space="preserve"> </w:t>
            </w:r>
            <w:r w:rsidR="00F235E0" w:rsidRPr="00F235E0">
              <w:rPr>
                <w:rFonts w:ascii="Traditional Arabic" w:hAnsi="Traditional Arabic" w:cs="Traditional Arabic"/>
                <w:sz w:val="28"/>
                <w:szCs w:val="28"/>
                <w:rtl/>
              </w:rPr>
              <w:t>الزوجة بإذن  الزوج في حاجته</w:t>
            </w:r>
            <w:r w:rsidRPr="00F235E0">
              <w:rPr>
                <w:rFonts w:ascii="Traditional Arabic" w:hAnsi="Traditional Arabic" w:cs="Traditional Arabic"/>
                <w:sz w:val="28"/>
                <w:szCs w:val="28"/>
                <w:rtl/>
              </w:rPr>
              <w:t xml:space="preserve"> فلها ال</w:t>
            </w:r>
            <w:r w:rsidR="00F235E0" w:rsidRPr="00F235E0">
              <w:rPr>
                <w:rFonts w:ascii="Traditional Arabic" w:hAnsi="Traditional Arabic" w:cs="Traditional Arabic"/>
                <w:sz w:val="28"/>
                <w:szCs w:val="28"/>
                <w:rtl/>
              </w:rPr>
              <w:t>نفقة لأنها سافرت في شغله ومراده</w:t>
            </w:r>
          </w:p>
        </w:tc>
        <w:tc>
          <w:tcPr>
            <w:tcW w:w="2694" w:type="dxa"/>
          </w:tcPr>
          <w:p w:rsidR="00BA07C6" w:rsidRPr="00592F23" w:rsidRDefault="00F235E0" w:rsidP="00592F23">
            <w:pPr>
              <w:jc w:val="center"/>
              <w:rPr>
                <w:rFonts w:ascii="Traditional Arabic" w:hAnsi="Traditional Arabic" w:cs="Traditional Arabic" w:hint="cs"/>
                <w:b/>
                <w:bCs/>
                <w:sz w:val="28"/>
                <w:szCs w:val="28"/>
                <w:rtl/>
              </w:rPr>
            </w:pPr>
            <w:r w:rsidRPr="00592F23">
              <w:rPr>
                <w:rFonts w:ascii="Traditional Arabic" w:hAnsi="Traditional Arabic" w:cs="Traditional Arabic" w:hint="cs"/>
                <w:b/>
                <w:bCs/>
                <w:sz w:val="28"/>
                <w:szCs w:val="28"/>
                <w:rtl/>
              </w:rPr>
              <w:t>كشاف القناع 5/474</w:t>
            </w:r>
          </w:p>
        </w:tc>
      </w:tr>
      <w:tr w:rsidR="00BA4D67" w:rsidTr="00BA4D67">
        <w:tc>
          <w:tcPr>
            <w:tcW w:w="7796" w:type="dxa"/>
          </w:tcPr>
          <w:p w:rsidR="00BA4D67" w:rsidRPr="00BA4D67" w:rsidRDefault="00BA4D67" w:rsidP="00592F23">
            <w:pPr>
              <w:jc w:val="center"/>
              <w:rPr>
                <w:rFonts w:ascii="Traditional Arabic" w:hAnsi="Traditional Arabic" w:cs="Traditional Arabic" w:hint="cs"/>
                <w:sz w:val="28"/>
                <w:szCs w:val="28"/>
                <w:rtl/>
              </w:rPr>
            </w:pPr>
            <w:r w:rsidRPr="00BA4D67">
              <w:rPr>
                <w:rFonts w:ascii="Traditional Arabic" w:hAnsi="Traditional Arabic" w:cs="Traditional Arabic" w:hint="cs"/>
                <w:sz w:val="28"/>
                <w:szCs w:val="28"/>
                <w:rtl/>
              </w:rPr>
              <w:t xml:space="preserve">ولما قرره أهل العلم من أنه </w:t>
            </w:r>
            <w:r w:rsidRPr="00BA4D67">
              <w:rPr>
                <w:rFonts w:ascii="Traditional Arabic" w:hAnsi="Traditional Arabic" w:cs="Traditional Arabic"/>
                <w:sz w:val="28"/>
                <w:szCs w:val="28"/>
                <w:rtl/>
              </w:rPr>
              <w:t>إذا قبضت</w:t>
            </w:r>
            <w:r w:rsidRPr="00BA4D67">
              <w:rPr>
                <w:rFonts w:ascii="Traditional Arabic" w:hAnsi="Traditional Arabic" w:cs="Traditional Arabic" w:hint="cs"/>
                <w:sz w:val="28"/>
                <w:szCs w:val="28"/>
                <w:rtl/>
              </w:rPr>
              <w:t xml:space="preserve"> الزوجة</w:t>
            </w:r>
            <w:r w:rsidRPr="00BA4D67">
              <w:rPr>
                <w:rFonts w:ascii="Traditional Arabic" w:hAnsi="Traditional Arabic" w:cs="Traditional Arabic"/>
                <w:sz w:val="28"/>
                <w:szCs w:val="28"/>
                <w:rtl/>
              </w:rPr>
              <w:t xml:space="preserve"> </w:t>
            </w:r>
            <w:r w:rsidRPr="00BA4D67">
              <w:rPr>
                <w:rFonts w:ascii="Traditional Arabic" w:hAnsi="Traditional Arabic" w:cs="Traditional Arabic"/>
                <w:sz w:val="28"/>
                <w:szCs w:val="28"/>
                <w:rtl/>
              </w:rPr>
              <w:t xml:space="preserve">النفقة أو الكسوة </w:t>
            </w:r>
            <w:r w:rsidRPr="00BA4D67">
              <w:rPr>
                <w:rFonts w:ascii="Traditional Arabic" w:hAnsi="Traditional Arabic" w:cs="Traditional Arabic"/>
                <w:sz w:val="28"/>
                <w:szCs w:val="28"/>
                <w:rtl/>
              </w:rPr>
              <w:t>فسرقت</w:t>
            </w:r>
            <w:r w:rsidRPr="00BA4D67">
              <w:rPr>
                <w:rFonts w:ascii="Traditional Arabic" w:hAnsi="Traditional Arabic" w:cs="Traditional Arabic"/>
                <w:sz w:val="28"/>
                <w:szCs w:val="28"/>
                <w:rtl/>
              </w:rPr>
              <w:t xml:space="preserve"> أو تلفت أو بليت</w:t>
            </w:r>
            <w:r w:rsidRPr="00BA4D67">
              <w:rPr>
                <w:rFonts w:ascii="Traditional Arabic" w:hAnsi="Traditional Arabic" w:cs="Traditional Arabic" w:hint="cs"/>
                <w:sz w:val="28"/>
                <w:szCs w:val="28"/>
                <w:rtl/>
              </w:rPr>
              <w:t xml:space="preserve"> في وقت </w:t>
            </w:r>
            <w:proofErr w:type="spellStart"/>
            <w:r w:rsidRPr="00BA4D67">
              <w:rPr>
                <w:rFonts w:ascii="Traditional Arabic" w:hAnsi="Traditional Arabic" w:cs="Traditional Arabic" w:hint="cs"/>
                <w:sz w:val="28"/>
                <w:szCs w:val="28"/>
                <w:rtl/>
              </w:rPr>
              <w:t>لاتبلى</w:t>
            </w:r>
            <w:proofErr w:type="spellEnd"/>
            <w:r w:rsidRPr="00BA4D67">
              <w:rPr>
                <w:rFonts w:ascii="Traditional Arabic" w:hAnsi="Traditional Arabic" w:cs="Traditional Arabic" w:hint="cs"/>
                <w:sz w:val="28"/>
                <w:szCs w:val="28"/>
                <w:rtl/>
              </w:rPr>
              <w:t xml:space="preserve"> مثلها فيه</w:t>
            </w:r>
            <w:r w:rsidRPr="00BA4D67">
              <w:rPr>
                <w:rFonts w:ascii="Traditional Arabic" w:hAnsi="Traditional Arabic" w:cs="Traditional Arabic"/>
                <w:sz w:val="28"/>
                <w:szCs w:val="28"/>
                <w:rtl/>
              </w:rPr>
              <w:t xml:space="preserve"> </w:t>
            </w:r>
            <w:r>
              <w:rPr>
                <w:rFonts w:ascii="Traditional Arabic" w:hAnsi="Traditional Arabic" w:cs="Traditional Arabic" w:hint="cs"/>
                <w:sz w:val="28"/>
                <w:szCs w:val="28"/>
                <w:rtl/>
              </w:rPr>
              <w:t>,</w:t>
            </w:r>
            <w:r w:rsidRPr="00BA4D67">
              <w:rPr>
                <w:rFonts w:ascii="Traditional Arabic" w:hAnsi="Traditional Arabic" w:cs="Traditional Arabic"/>
                <w:sz w:val="28"/>
                <w:szCs w:val="28"/>
                <w:rtl/>
              </w:rPr>
              <w:t>لم يلزمه عوضها</w:t>
            </w:r>
            <w:r w:rsidRPr="00BA4D67">
              <w:rPr>
                <w:rFonts w:ascii="Traditional Arabic" w:hAnsi="Traditional Arabic" w:cs="Traditional Arabic"/>
                <w:sz w:val="28"/>
                <w:szCs w:val="28"/>
                <w:rtl/>
              </w:rPr>
              <w:t xml:space="preserve"> لأنها قبضت حقها فلم</w:t>
            </w:r>
            <w:r w:rsidRPr="00BA4D67">
              <w:rPr>
                <w:rFonts w:ascii="Traditional Arabic" w:hAnsi="Traditional Arabic" w:cs="Traditional Arabic" w:hint="cs"/>
                <w:sz w:val="28"/>
                <w:szCs w:val="28"/>
                <w:rtl/>
              </w:rPr>
              <w:t xml:space="preserve"> </w:t>
            </w:r>
            <w:r w:rsidRPr="00BA4D67">
              <w:rPr>
                <w:rFonts w:ascii="Traditional Arabic" w:hAnsi="Traditional Arabic" w:cs="Traditional Arabic"/>
                <w:sz w:val="28"/>
                <w:szCs w:val="28"/>
                <w:rtl/>
              </w:rPr>
              <w:t>يلزمه غيره كالدين إذا وفاها إياه ثم ضاع منها</w:t>
            </w:r>
          </w:p>
        </w:tc>
        <w:tc>
          <w:tcPr>
            <w:tcW w:w="2694" w:type="dxa"/>
          </w:tcPr>
          <w:p w:rsidR="00BA4D67" w:rsidRPr="00592F23" w:rsidRDefault="00BA4D67" w:rsidP="00592F23">
            <w:pPr>
              <w:jc w:val="center"/>
              <w:rPr>
                <w:rFonts w:ascii="Traditional Arabic" w:hAnsi="Traditional Arabic" w:cs="Traditional Arabic" w:hint="cs"/>
                <w:b/>
                <w:bCs/>
                <w:sz w:val="28"/>
                <w:szCs w:val="28"/>
                <w:rtl/>
              </w:rPr>
            </w:pPr>
            <w:r w:rsidRPr="00592F23">
              <w:rPr>
                <w:rFonts w:ascii="Traditional Arabic" w:hAnsi="Traditional Arabic" w:cs="Traditional Arabic" w:hint="cs"/>
                <w:b/>
                <w:bCs/>
                <w:sz w:val="28"/>
                <w:szCs w:val="28"/>
                <w:rtl/>
              </w:rPr>
              <w:t>كشاف القناع 5/469</w:t>
            </w:r>
          </w:p>
        </w:tc>
      </w:tr>
      <w:tr w:rsidR="00BA4D67" w:rsidTr="00BA4D67">
        <w:tc>
          <w:tcPr>
            <w:tcW w:w="7796" w:type="dxa"/>
          </w:tcPr>
          <w:p w:rsidR="00BA4D67" w:rsidRPr="00BA4D67" w:rsidRDefault="00BA4D67" w:rsidP="00592F23">
            <w:pPr>
              <w:jc w:val="center"/>
              <w:rPr>
                <w:rFonts w:ascii="Traditional Arabic" w:hAnsi="Traditional Arabic" w:cs="Traditional Arabic" w:hint="cs"/>
                <w:sz w:val="28"/>
                <w:szCs w:val="28"/>
                <w:rtl/>
              </w:rPr>
            </w:pPr>
            <w:r w:rsidRPr="00BA07C6">
              <w:rPr>
                <w:rFonts w:ascii="Traditional Arabic" w:hAnsi="Traditional Arabic" w:cs="Traditional Arabic" w:hint="cs"/>
                <w:sz w:val="28"/>
                <w:szCs w:val="28"/>
                <w:rtl/>
              </w:rPr>
              <w:t>ولما قرره أهل العلم من أنه إن</w:t>
            </w:r>
            <w:r w:rsidRPr="00BA07C6">
              <w:rPr>
                <w:rFonts w:ascii="Traditional Arabic" w:hAnsi="Traditional Arabic" w:cs="Traditional Arabic"/>
                <w:sz w:val="28"/>
                <w:szCs w:val="28"/>
                <w:rtl/>
              </w:rPr>
              <w:t xml:space="preserve"> بذلت</w:t>
            </w:r>
            <w:r w:rsidRPr="00BA07C6">
              <w:rPr>
                <w:rFonts w:ascii="Traditional Arabic" w:hAnsi="Traditional Arabic" w:cs="Traditional Arabic" w:hint="cs"/>
                <w:sz w:val="28"/>
                <w:szCs w:val="28"/>
                <w:rtl/>
              </w:rPr>
              <w:t xml:space="preserve"> ال</w:t>
            </w:r>
            <w:r w:rsidRPr="00BA07C6">
              <w:rPr>
                <w:rFonts w:ascii="Traditional Arabic" w:hAnsi="Traditional Arabic" w:cs="Traditional Arabic"/>
                <w:sz w:val="28"/>
                <w:szCs w:val="28"/>
                <w:rtl/>
              </w:rPr>
              <w:t xml:space="preserve">زوجة أو بذل وليها </w:t>
            </w:r>
            <w:r w:rsidRPr="00BA07C6">
              <w:rPr>
                <w:rFonts w:ascii="Traditional Arabic" w:hAnsi="Traditional Arabic" w:cs="Traditional Arabic"/>
                <w:sz w:val="28"/>
                <w:szCs w:val="28"/>
                <w:rtl/>
              </w:rPr>
              <w:t>تسليم نفسها والزوج غائب</w:t>
            </w:r>
            <w:r w:rsidRPr="00BA07C6">
              <w:rPr>
                <w:rFonts w:ascii="Traditional Arabic" w:hAnsi="Traditional Arabic" w:cs="Traditional Arabic" w:hint="cs"/>
                <w:sz w:val="28"/>
                <w:szCs w:val="28"/>
                <w:rtl/>
              </w:rPr>
              <w:t xml:space="preserve"> ,</w:t>
            </w:r>
            <w:r w:rsidRPr="00BA07C6">
              <w:rPr>
                <w:rFonts w:ascii="Traditional Arabic" w:hAnsi="Traditional Arabic" w:cs="Traditional Arabic"/>
                <w:sz w:val="28"/>
                <w:szCs w:val="28"/>
                <w:rtl/>
              </w:rPr>
              <w:t xml:space="preserve"> لم يفرض لها النفقة حتى يراسله حاكم الشرع</w:t>
            </w:r>
            <w:r w:rsidRPr="00BA07C6">
              <w:rPr>
                <w:rFonts w:ascii="Traditional Arabic" w:hAnsi="Traditional Arabic" w:cs="Traditional Arabic" w:hint="cs"/>
                <w:sz w:val="28"/>
                <w:szCs w:val="28"/>
                <w:rtl/>
              </w:rPr>
              <w:t xml:space="preserve"> ؛</w:t>
            </w:r>
            <w:r w:rsidRPr="00BA07C6">
              <w:rPr>
                <w:rFonts w:ascii="Traditional Arabic" w:hAnsi="Traditional Arabic" w:cs="Traditional Arabic"/>
                <w:sz w:val="28"/>
                <w:szCs w:val="28"/>
                <w:rtl/>
              </w:rPr>
              <w:t xml:space="preserve"> لأنها بذ</w:t>
            </w:r>
            <w:r w:rsidR="00BA07C6" w:rsidRPr="00BA07C6">
              <w:rPr>
                <w:rFonts w:ascii="Traditional Arabic" w:hAnsi="Traditional Arabic" w:cs="Traditional Arabic"/>
                <w:sz w:val="28"/>
                <w:szCs w:val="28"/>
                <w:rtl/>
              </w:rPr>
              <w:t xml:space="preserve">لت في حال لا يمكنه التسليم فيه </w:t>
            </w:r>
            <w:r w:rsidR="00BA07C6">
              <w:rPr>
                <w:rFonts w:ascii="Traditional Arabic" w:hAnsi="Traditional Arabic" w:cs="Traditional Arabic" w:hint="cs"/>
                <w:sz w:val="28"/>
                <w:szCs w:val="28"/>
                <w:rtl/>
              </w:rPr>
              <w:t xml:space="preserve">, </w:t>
            </w:r>
            <w:r w:rsidR="00BA07C6">
              <w:rPr>
                <w:rFonts w:ascii="Traditional Arabic" w:hAnsi="Traditional Arabic" w:cs="Traditional Arabic"/>
                <w:sz w:val="28"/>
                <w:szCs w:val="28"/>
                <w:rtl/>
              </w:rPr>
              <w:t>فيكتب القاضي إلى حاكم البلد الذي هو أي الزوج فيه ليستدعيه فإن سار</w:t>
            </w:r>
            <w:r w:rsidRPr="00BA07C6">
              <w:rPr>
                <w:rFonts w:ascii="Traditional Arabic" w:hAnsi="Traditional Arabic" w:cs="Traditional Arabic"/>
                <w:sz w:val="28"/>
                <w:szCs w:val="28"/>
                <w:rtl/>
              </w:rPr>
              <w:t xml:space="preserve"> الزوج </w:t>
            </w:r>
            <w:r w:rsidR="00BA07C6">
              <w:rPr>
                <w:rFonts w:ascii="Traditional Arabic" w:hAnsi="Traditional Arabic" w:cs="Traditional Arabic"/>
                <w:sz w:val="28"/>
                <w:szCs w:val="28"/>
                <w:rtl/>
              </w:rPr>
              <w:t>إليها أو وكل من يتسلمها</w:t>
            </w:r>
            <w:r w:rsidRPr="00BA07C6">
              <w:rPr>
                <w:rFonts w:ascii="Traditional Arabic" w:hAnsi="Traditional Arabic" w:cs="Traditional Arabic"/>
                <w:sz w:val="28"/>
                <w:szCs w:val="28"/>
                <w:rtl/>
              </w:rPr>
              <w:t xml:space="preserve"> له ممن يحل </w:t>
            </w:r>
            <w:r w:rsidR="00BA07C6">
              <w:rPr>
                <w:rFonts w:ascii="Traditional Arabic" w:hAnsi="Traditional Arabic" w:cs="Traditional Arabic"/>
                <w:sz w:val="28"/>
                <w:szCs w:val="28"/>
                <w:rtl/>
              </w:rPr>
              <w:t xml:space="preserve">له ذلك كمحرمها (فوصل فتسلمها </w:t>
            </w:r>
            <w:r w:rsidR="00BA07C6">
              <w:rPr>
                <w:rFonts w:ascii="Traditional Arabic" w:hAnsi="Traditional Arabic" w:cs="Traditional Arabic" w:hint="cs"/>
                <w:sz w:val="28"/>
                <w:szCs w:val="28"/>
                <w:rtl/>
              </w:rPr>
              <w:t>أ</w:t>
            </w:r>
            <w:r w:rsidR="00BA07C6">
              <w:rPr>
                <w:rFonts w:ascii="Traditional Arabic" w:hAnsi="Traditional Arabic" w:cs="Traditional Arabic"/>
                <w:sz w:val="28"/>
                <w:szCs w:val="28"/>
                <w:rtl/>
              </w:rPr>
              <w:t>و نائبه وجبت النفقة</w:t>
            </w:r>
            <w:r w:rsidRPr="00BA07C6">
              <w:rPr>
                <w:rFonts w:ascii="Traditional Arabic" w:hAnsi="Traditional Arabic" w:cs="Traditional Arabic"/>
                <w:sz w:val="28"/>
                <w:szCs w:val="28"/>
                <w:rtl/>
              </w:rPr>
              <w:t xml:space="preserve"> حينئذ، لأن البذل قبل ذلك وجوده كعدمه</w:t>
            </w:r>
            <w:r w:rsidR="00BA07C6">
              <w:rPr>
                <w:rFonts w:ascii="Traditional Arabic" w:hAnsi="Traditional Arabic" w:cs="Traditional Arabic" w:hint="cs"/>
                <w:sz w:val="28"/>
                <w:szCs w:val="28"/>
                <w:rtl/>
              </w:rPr>
              <w:t xml:space="preserve"> , </w:t>
            </w:r>
            <w:r w:rsidR="00BA07C6">
              <w:rPr>
                <w:rFonts w:ascii="Traditional Arabic" w:hAnsi="Traditional Arabic" w:cs="Traditional Arabic"/>
                <w:sz w:val="28"/>
                <w:szCs w:val="28"/>
                <w:rtl/>
              </w:rPr>
              <w:t>فإن لم يحضر أو لم يوكل من يتسلمها</w:t>
            </w:r>
            <w:r w:rsidR="00BA07C6">
              <w:rPr>
                <w:rFonts w:ascii="Traditional Arabic" w:hAnsi="Traditional Arabic" w:cs="Traditional Arabic" w:hint="cs"/>
                <w:sz w:val="28"/>
                <w:szCs w:val="28"/>
                <w:rtl/>
              </w:rPr>
              <w:t xml:space="preserve"> </w:t>
            </w:r>
            <w:r w:rsidRPr="00BA07C6">
              <w:rPr>
                <w:rFonts w:ascii="Traditional Arabic" w:hAnsi="Traditional Arabic" w:cs="Traditional Arabic"/>
                <w:sz w:val="28"/>
                <w:szCs w:val="28"/>
                <w:rtl/>
              </w:rPr>
              <w:t>فرض الحاكم عليه نفقتها من الوقت الذي كان يمكن الوصول إليها وتسلمها) لأنه امتنع من تسلمها مع إمكانه وبذلها له فلزمته نفقتها كما لو كان حاضرا</w:t>
            </w:r>
          </w:p>
        </w:tc>
        <w:tc>
          <w:tcPr>
            <w:tcW w:w="2694" w:type="dxa"/>
          </w:tcPr>
          <w:p w:rsidR="00BA4D67" w:rsidRPr="00592F23" w:rsidRDefault="00BA07C6" w:rsidP="00592F23">
            <w:pPr>
              <w:jc w:val="center"/>
              <w:rPr>
                <w:rFonts w:ascii="Traditional Arabic" w:hAnsi="Traditional Arabic" w:cs="Traditional Arabic" w:hint="cs"/>
                <w:b/>
                <w:bCs/>
                <w:sz w:val="28"/>
                <w:szCs w:val="28"/>
                <w:rtl/>
              </w:rPr>
            </w:pPr>
            <w:r w:rsidRPr="00592F23">
              <w:rPr>
                <w:rFonts w:ascii="Traditional Arabic" w:hAnsi="Traditional Arabic" w:cs="Traditional Arabic" w:hint="cs"/>
                <w:b/>
                <w:bCs/>
                <w:sz w:val="28"/>
                <w:szCs w:val="28"/>
                <w:rtl/>
              </w:rPr>
              <w:t>كشاف القناع 5/471</w:t>
            </w:r>
          </w:p>
        </w:tc>
      </w:tr>
      <w:tr w:rsidR="00EF335C" w:rsidTr="00BA4D67">
        <w:tc>
          <w:tcPr>
            <w:tcW w:w="7796" w:type="dxa"/>
          </w:tcPr>
          <w:p w:rsidR="00EF335C" w:rsidRPr="00EF335C" w:rsidRDefault="00EF335C" w:rsidP="00592F23">
            <w:pPr>
              <w:jc w:val="center"/>
              <w:rPr>
                <w:rFonts w:ascii="Traditional Arabic" w:hAnsi="Traditional Arabic" w:cs="Traditional Arabic" w:hint="cs"/>
                <w:sz w:val="28"/>
                <w:szCs w:val="28"/>
                <w:rtl/>
              </w:rPr>
            </w:pPr>
            <w:r w:rsidRPr="00EF335C">
              <w:rPr>
                <w:rFonts w:ascii="Traditional Arabic" w:hAnsi="Traditional Arabic" w:cs="Traditional Arabic"/>
                <w:sz w:val="28"/>
                <w:szCs w:val="28"/>
                <w:rtl/>
              </w:rPr>
              <w:lastRenderedPageBreak/>
              <w:t>و</w:t>
            </w:r>
            <w:r w:rsidRPr="00EF335C">
              <w:rPr>
                <w:rFonts w:ascii="Traditional Arabic" w:hAnsi="Traditional Arabic" w:cs="Traditional Arabic" w:hint="cs"/>
                <w:sz w:val="28"/>
                <w:szCs w:val="28"/>
                <w:rtl/>
              </w:rPr>
              <w:t>لما قرره أهل العلم أنه</w:t>
            </w:r>
            <w:r w:rsidRPr="00EF335C">
              <w:rPr>
                <w:rFonts w:ascii="Traditional Arabic" w:hAnsi="Traditional Arabic" w:cs="Traditional Arabic"/>
                <w:sz w:val="28"/>
                <w:szCs w:val="28"/>
                <w:rtl/>
              </w:rPr>
              <w:t xml:space="preserve"> إن اختلفا في نشوز زوجة أو اختلفا في أخذ نفقة</w:t>
            </w:r>
            <w:r w:rsidRPr="00EF335C">
              <w:rPr>
                <w:rFonts w:ascii="Traditional Arabic" w:hAnsi="Traditional Arabic" w:cs="Traditional Arabic"/>
                <w:sz w:val="28"/>
                <w:szCs w:val="28"/>
                <w:rtl/>
              </w:rPr>
              <w:t xml:space="preserve"> بأن ادعى الزوج نشو</w:t>
            </w:r>
            <w:r w:rsidRPr="00EF335C">
              <w:rPr>
                <w:rFonts w:ascii="Traditional Arabic" w:hAnsi="Traditional Arabic" w:cs="Traditional Arabic"/>
                <w:sz w:val="28"/>
                <w:szCs w:val="28"/>
                <w:rtl/>
              </w:rPr>
              <w:t>زها أو أنها أخذت نفقتها وأنكرت حلفت</w:t>
            </w:r>
            <w:r w:rsidRPr="00EF335C">
              <w:rPr>
                <w:rFonts w:ascii="Traditional Arabic" w:hAnsi="Traditional Arabic" w:cs="Traditional Arabic"/>
                <w:sz w:val="28"/>
                <w:szCs w:val="28"/>
                <w:rtl/>
              </w:rPr>
              <w:t xml:space="preserve"> ; لأنها منكرة، والأصل عدم ذلك</w:t>
            </w:r>
            <w:r w:rsidRPr="00EF335C">
              <w:rPr>
                <w:rFonts w:ascii="Traditional Arabic" w:hAnsi="Traditional Arabic" w:cs="Traditional Arabic" w:hint="cs"/>
                <w:sz w:val="28"/>
                <w:szCs w:val="28"/>
                <w:rtl/>
              </w:rPr>
              <w:t>.</w:t>
            </w:r>
          </w:p>
        </w:tc>
        <w:tc>
          <w:tcPr>
            <w:tcW w:w="2694" w:type="dxa"/>
          </w:tcPr>
          <w:p w:rsidR="00EF335C" w:rsidRPr="00592F23" w:rsidRDefault="00EF335C" w:rsidP="00592F23">
            <w:pPr>
              <w:jc w:val="center"/>
              <w:rPr>
                <w:rFonts w:ascii="Traditional Arabic" w:hAnsi="Traditional Arabic" w:cs="Traditional Arabic" w:hint="cs"/>
                <w:b/>
                <w:bCs/>
                <w:sz w:val="28"/>
                <w:szCs w:val="28"/>
                <w:rtl/>
              </w:rPr>
            </w:pPr>
            <w:r w:rsidRPr="00592F23">
              <w:rPr>
                <w:rFonts w:ascii="Traditional Arabic" w:hAnsi="Traditional Arabic" w:cs="Traditional Arabic" w:hint="cs"/>
                <w:b/>
                <w:bCs/>
                <w:sz w:val="28"/>
                <w:szCs w:val="28"/>
                <w:rtl/>
              </w:rPr>
              <w:t>شرح منتهى الإرادات 3/23</w:t>
            </w:r>
            <w:r w:rsidRPr="00592F23">
              <w:rPr>
                <w:rFonts w:ascii="Traditional Arabic" w:hAnsi="Traditional Arabic" w:cs="Traditional Arabic" w:hint="cs"/>
                <w:b/>
                <w:bCs/>
                <w:sz w:val="28"/>
                <w:szCs w:val="28"/>
                <w:rtl/>
              </w:rPr>
              <w:t>5</w:t>
            </w:r>
          </w:p>
        </w:tc>
      </w:tr>
      <w:tr w:rsidR="00EF335C" w:rsidTr="00BA4D67">
        <w:tc>
          <w:tcPr>
            <w:tcW w:w="7796" w:type="dxa"/>
          </w:tcPr>
          <w:p w:rsidR="00EF335C" w:rsidRPr="00EF335C" w:rsidRDefault="00EF335C" w:rsidP="00592F23">
            <w:pPr>
              <w:jc w:val="center"/>
              <w:rPr>
                <w:rFonts w:ascii="Traditional Arabic" w:hAnsi="Traditional Arabic" w:cs="Traditional Arabic"/>
                <w:sz w:val="28"/>
                <w:szCs w:val="28"/>
                <w:rtl/>
              </w:rPr>
            </w:pPr>
            <w:r w:rsidRPr="00EF335C">
              <w:rPr>
                <w:rFonts w:ascii="Traditional Arabic" w:hAnsi="Traditional Arabic" w:cs="Traditional Arabic" w:hint="cs"/>
                <w:sz w:val="28"/>
                <w:szCs w:val="28"/>
                <w:rtl/>
              </w:rPr>
              <w:t>ولما قرره أهل العلم من أنه إن اختلفا في النشوز</w:t>
            </w:r>
            <w:r w:rsidRPr="00EF335C">
              <w:rPr>
                <w:rFonts w:ascii="Traditional Arabic" w:hAnsi="Traditional Arabic" w:cs="Traditional Arabic"/>
                <w:sz w:val="28"/>
                <w:szCs w:val="28"/>
                <w:rtl/>
              </w:rPr>
              <w:t xml:space="preserve"> و كانت </w:t>
            </w:r>
            <w:r w:rsidRPr="00EF335C">
              <w:rPr>
                <w:rFonts w:ascii="Traditional Arabic" w:hAnsi="Traditional Arabic" w:cs="Traditional Arabic"/>
                <w:sz w:val="28"/>
                <w:szCs w:val="28"/>
                <w:rtl/>
              </w:rPr>
              <w:t xml:space="preserve"> بدار أبيها وادعت أنها خرجت بإذنه فقوله ; لأن الأصل عدمه</w:t>
            </w:r>
            <w:r w:rsidRPr="00EF335C">
              <w:rPr>
                <w:rFonts w:ascii="Traditional Arabic" w:hAnsi="Traditional Arabic" w:cs="Traditional Arabic" w:hint="cs"/>
                <w:sz w:val="28"/>
                <w:szCs w:val="28"/>
                <w:rtl/>
              </w:rPr>
              <w:t>.</w:t>
            </w:r>
          </w:p>
        </w:tc>
        <w:tc>
          <w:tcPr>
            <w:tcW w:w="2694" w:type="dxa"/>
          </w:tcPr>
          <w:p w:rsidR="00EF335C" w:rsidRPr="00592F23" w:rsidRDefault="00EF335C" w:rsidP="00592F23">
            <w:pPr>
              <w:jc w:val="center"/>
              <w:rPr>
                <w:rFonts w:ascii="Traditional Arabic" w:hAnsi="Traditional Arabic" w:cs="Traditional Arabic" w:hint="cs"/>
                <w:b/>
                <w:bCs/>
                <w:sz w:val="28"/>
                <w:szCs w:val="28"/>
                <w:rtl/>
              </w:rPr>
            </w:pPr>
            <w:r w:rsidRPr="00592F23">
              <w:rPr>
                <w:rFonts w:ascii="Traditional Arabic" w:hAnsi="Traditional Arabic" w:cs="Traditional Arabic" w:hint="cs"/>
                <w:b/>
                <w:bCs/>
                <w:sz w:val="28"/>
                <w:szCs w:val="28"/>
                <w:rtl/>
              </w:rPr>
              <w:t>شرح منتهى الإرادات 3/235</w:t>
            </w:r>
          </w:p>
        </w:tc>
      </w:tr>
      <w:tr w:rsidR="007576B4" w:rsidTr="00BA4D67">
        <w:tc>
          <w:tcPr>
            <w:tcW w:w="7796" w:type="dxa"/>
          </w:tcPr>
          <w:p w:rsidR="007576B4" w:rsidRDefault="007576B4" w:rsidP="00592F23">
            <w:pPr>
              <w:jc w:val="center"/>
              <w:rPr>
                <w:rFonts w:ascii="Traditional Arabic" w:hAnsi="Traditional Arabic" w:cs="Traditional Arabic" w:hint="cs"/>
                <w:sz w:val="28"/>
                <w:szCs w:val="28"/>
                <w:rtl/>
              </w:rPr>
            </w:pPr>
            <w:r>
              <w:rPr>
                <w:rFonts w:ascii="Traditional Arabic" w:hAnsi="Traditional Arabic" w:cs="Traditional Arabic" w:hint="cs"/>
                <w:sz w:val="28"/>
                <w:szCs w:val="28"/>
                <w:rtl/>
              </w:rPr>
              <w:t xml:space="preserve">ولما قرره أهل العلم من </w:t>
            </w:r>
            <w:r w:rsidRPr="00AC5520">
              <w:rPr>
                <w:rFonts w:ascii="Traditional Arabic" w:hAnsi="Traditional Arabic" w:cs="Traditional Arabic" w:hint="cs"/>
                <w:sz w:val="28"/>
                <w:szCs w:val="28"/>
                <w:rtl/>
              </w:rPr>
              <w:t>أنه إن</w:t>
            </w:r>
            <w:r w:rsidRPr="00AC5520">
              <w:rPr>
                <w:rFonts w:ascii="Traditional Arabic" w:hAnsi="Traditional Arabic" w:cs="Traditional Arabic"/>
                <w:sz w:val="28"/>
                <w:szCs w:val="28"/>
                <w:rtl/>
              </w:rPr>
              <w:t xml:space="preserve"> اختلف الزوجان في الإنفاق عليها، أو في تقبيضها نفقتها، فالقول قول المرأة؛ لأنها منكرة، والأصل معها</w:t>
            </w:r>
          </w:p>
        </w:tc>
        <w:tc>
          <w:tcPr>
            <w:tcW w:w="2694" w:type="dxa"/>
          </w:tcPr>
          <w:p w:rsidR="007576B4" w:rsidRPr="00592F23" w:rsidRDefault="00AC5520" w:rsidP="00592F23">
            <w:pPr>
              <w:jc w:val="center"/>
              <w:rPr>
                <w:rFonts w:ascii="Traditional Arabic" w:hAnsi="Traditional Arabic" w:cs="Traditional Arabic" w:hint="cs"/>
                <w:b/>
                <w:bCs/>
                <w:sz w:val="28"/>
                <w:szCs w:val="28"/>
                <w:rtl/>
              </w:rPr>
            </w:pPr>
            <w:r w:rsidRPr="00592F23">
              <w:rPr>
                <w:rFonts w:ascii="Traditional Arabic" w:hAnsi="Traditional Arabic" w:cs="Traditional Arabic" w:hint="cs"/>
                <w:b/>
                <w:bCs/>
                <w:sz w:val="28"/>
                <w:szCs w:val="28"/>
                <w:rtl/>
              </w:rPr>
              <w:t>المغني 8/210</w:t>
            </w:r>
          </w:p>
        </w:tc>
      </w:tr>
      <w:tr w:rsidR="00AC5520" w:rsidTr="00BA4D67">
        <w:tc>
          <w:tcPr>
            <w:tcW w:w="7796" w:type="dxa"/>
          </w:tcPr>
          <w:p w:rsidR="00AC5520" w:rsidRDefault="00AC5520" w:rsidP="00592F23">
            <w:pPr>
              <w:jc w:val="center"/>
              <w:rPr>
                <w:rFonts w:ascii="Traditional Arabic" w:hAnsi="Traditional Arabic" w:cs="Traditional Arabic" w:hint="cs"/>
                <w:sz w:val="28"/>
                <w:szCs w:val="28"/>
                <w:rtl/>
              </w:rPr>
            </w:pPr>
            <w:r>
              <w:rPr>
                <w:rFonts w:ascii="Traditional Arabic" w:hAnsi="Traditional Arabic" w:cs="Traditional Arabic" w:hint="cs"/>
                <w:sz w:val="28"/>
                <w:szCs w:val="28"/>
                <w:rtl/>
              </w:rPr>
              <w:t>ولما قرره أهل العلم من أنه إن</w:t>
            </w:r>
            <w:r w:rsidRPr="00AC5520">
              <w:rPr>
                <w:rFonts w:ascii="Traditional Arabic" w:hAnsi="Traditional Arabic" w:cs="Traditional Arabic"/>
                <w:sz w:val="28"/>
                <w:szCs w:val="28"/>
                <w:rtl/>
              </w:rPr>
              <w:t xml:space="preserve"> اختلف</w:t>
            </w:r>
            <w:r w:rsidRPr="00AC5520">
              <w:rPr>
                <w:rFonts w:ascii="Traditional Arabic" w:hAnsi="Traditional Arabic" w:cs="Traditional Arabic" w:hint="cs"/>
                <w:sz w:val="28"/>
                <w:szCs w:val="28"/>
                <w:rtl/>
              </w:rPr>
              <w:t xml:space="preserve"> الزوجان</w:t>
            </w:r>
            <w:r w:rsidRPr="00AC5520">
              <w:rPr>
                <w:rFonts w:ascii="Traditional Arabic" w:hAnsi="Traditional Arabic" w:cs="Traditional Arabic"/>
                <w:sz w:val="28"/>
                <w:szCs w:val="28"/>
                <w:rtl/>
              </w:rPr>
              <w:t xml:space="preserve"> في التمكين الموجب للنفقة، أو في وقته، فقالت: كان ذلك من شهر. فقال: بل من يوم. فالقول قوله؛ لأنه منكر، والأصل معه</w:t>
            </w:r>
          </w:p>
        </w:tc>
        <w:tc>
          <w:tcPr>
            <w:tcW w:w="2694" w:type="dxa"/>
          </w:tcPr>
          <w:p w:rsidR="00AC5520" w:rsidRPr="00592F23" w:rsidRDefault="00AC5520" w:rsidP="00592F23">
            <w:pPr>
              <w:jc w:val="center"/>
              <w:rPr>
                <w:rFonts w:ascii="Traditional Arabic" w:hAnsi="Traditional Arabic" w:cs="Traditional Arabic" w:hint="cs"/>
                <w:b/>
                <w:bCs/>
                <w:sz w:val="28"/>
                <w:szCs w:val="28"/>
                <w:rtl/>
              </w:rPr>
            </w:pPr>
            <w:r w:rsidRPr="00592F23">
              <w:rPr>
                <w:rFonts w:ascii="Traditional Arabic" w:hAnsi="Traditional Arabic" w:cs="Traditional Arabic" w:hint="cs"/>
                <w:b/>
                <w:bCs/>
                <w:sz w:val="28"/>
                <w:szCs w:val="28"/>
                <w:rtl/>
              </w:rPr>
              <w:t>المغني 8/210</w:t>
            </w:r>
          </w:p>
        </w:tc>
      </w:tr>
      <w:tr w:rsidR="00AC5520" w:rsidTr="00BA4D67">
        <w:tc>
          <w:tcPr>
            <w:tcW w:w="7796" w:type="dxa"/>
          </w:tcPr>
          <w:p w:rsidR="00AC5520" w:rsidRDefault="00AC5520" w:rsidP="00592F23">
            <w:pPr>
              <w:jc w:val="center"/>
              <w:rPr>
                <w:rFonts w:ascii="Traditional Arabic" w:hAnsi="Traditional Arabic" w:cs="Traditional Arabic" w:hint="cs"/>
                <w:sz w:val="28"/>
                <w:szCs w:val="28"/>
                <w:rtl/>
              </w:rPr>
            </w:pPr>
            <w:r>
              <w:rPr>
                <w:rFonts w:ascii="Traditional Arabic" w:hAnsi="Traditional Arabic" w:cs="Traditional Arabic" w:hint="cs"/>
                <w:sz w:val="28"/>
                <w:szCs w:val="28"/>
                <w:rtl/>
              </w:rPr>
              <w:t xml:space="preserve">ولما قرره أهل  العلم من أنه </w:t>
            </w:r>
            <w:r w:rsidRPr="00AC5520">
              <w:rPr>
                <w:rFonts w:ascii="Traditional Arabic" w:hAnsi="Traditional Arabic" w:cs="Traditional Arabic" w:hint="cs"/>
                <w:sz w:val="28"/>
                <w:szCs w:val="28"/>
                <w:rtl/>
              </w:rPr>
              <w:t xml:space="preserve">إن </w:t>
            </w:r>
            <w:r w:rsidRPr="00AC5520">
              <w:rPr>
                <w:rFonts w:ascii="Traditional Arabic" w:hAnsi="Traditional Arabic" w:cs="Traditional Arabic"/>
                <w:sz w:val="28"/>
                <w:szCs w:val="28"/>
                <w:rtl/>
              </w:rPr>
              <w:t>اختلف</w:t>
            </w:r>
            <w:r w:rsidRPr="00AC5520">
              <w:rPr>
                <w:rFonts w:ascii="Traditional Arabic" w:hAnsi="Traditional Arabic" w:cs="Traditional Arabic" w:hint="cs"/>
                <w:sz w:val="28"/>
                <w:szCs w:val="28"/>
                <w:rtl/>
              </w:rPr>
              <w:t xml:space="preserve"> الزوجان</w:t>
            </w:r>
            <w:r w:rsidRPr="00AC5520">
              <w:rPr>
                <w:rFonts w:ascii="Traditional Arabic" w:hAnsi="Traditional Arabic" w:cs="Traditional Arabic"/>
                <w:sz w:val="28"/>
                <w:szCs w:val="28"/>
                <w:rtl/>
              </w:rPr>
              <w:t xml:space="preserve"> في يساره فادعته المرأة ليفرض لها نفقة الموسرين، أو قالت: كنت موسرا. وأنكر ذلك، فإن عرف له مال، فالقول قولها، وإلا فالقول قوله</w:t>
            </w:r>
          </w:p>
        </w:tc>
        <w:tc>
          <w:tcPr>
            <w:tcW w:w="2694" w:type="dxa"/>
          </w:tcPr>
          <w:p w:rsidR="00AC5520" w:rsidRPr="00592F23" w:rsidRDefault="00AC5520" w:rsidP="00592F23">
            <w:pPr>
              <w:jc w:val="center"/>
              <w:rPr>
                <w:rFonts w:ascii="Traditional Arabic" w:hAnsi="Traditional Arabic" w:cs="Traditional Arabic" w:hint="cs"/>
                <w:b/>
                <w:bCs/>
                <w:sz w:val="28"/>
                <w:szCs w:val="28"/>
                <w:rtl/>
              </w:rPr>
            </w:pPr>
            <w:r w:rsidRPr="00592F23">
              <w:rPr>
                <w:rFonts w:ascii="Traditional Arabic" w:hAnsi="Traditional Arabic" w:cs="Traditional Arabic" w:hint="cs"/>
                <w:b/>
                <w:bCs/>
                <w:sz w:val="28"/>
                <w:szCs w:val="28"/>
                <w:rtl/>
              </w:rPr>
              <w:t>المغني 8/210</w:t>
            </w:r>
          </w:p>
        </w:tc>
      </w:tr>
      <w:tr w:rsidR="00AC5520" w:rsidTr="00BA4D67">
        <w:tc>
          <w:tcPr>
            <w:tcW w:w="7796" w:type="dxa"/>
          </w:tcPr>
          <w:p w:rsidR="00AC5520" w:rsidRDefault="00AC5520" w:rsidP="00592F23">
            <w:pPr>
              <w:jc w:val="center"/>
              <w:rPr>
                <w:rFonts w:ascii="Traditional Arabic" w:hAnsi="Traditional Arabic" w:cs="Traditional Arabic" w:hint="cs"/>
                <w:sz w:val="28"/>
                <w:szCs w:val="28"/>
                <w:rtl/>
              </w:rPr>
            </w:pPr>
            <w:r w:rsidRPr="00AC5520">
              <w:rPr>
                <w:rFonts w:ascii="Traditional Arabic" w:hAnsi="Traditional Arabic" w:cs="Traditional Arabic" w:hint="cs"/>
                <w:sz w:val="28"/>
                <w:szCs w:val="28"/>
                <w:rtl/>
              </w:rPr>
              <w:t xml:space="preserve">ولما قرره أهل العلم من أنه </w:t>
            </w:r>
            <w:r w:rsidRPr="00AC5520">
              <w:rPr>
                <w:rFonts w:ascii="Traditional Arabic" w:hAnsi="Traditional Arabic" w:cs="Traditional Arabic"/>
                <w:sz w:val="28"/>
                <w:szCs w:val="28"/>
                <w:rtl/>
              </w:rPr>
              <w:t>إن اختلف</w:t>
            </w:r>
            <w:r w:rsidRPr="00AC5520">
              <w:rPr>
                <w:rFonts w:ascii="Traditional Arabic" w:hAnsi="Traditional Arabic" w:cs="Traditional Arabic" w:hint="cs"/>
                <w:sz w:val="28"/>
                <w:szCs w:val="28"/>
                <w:rtl/>
              </w:rPr>
              <w:t xml:space="preserve"> الزوجان</w:t>
            </w:r>
            <w:r w:rsidRPr="00AC5520">
              <w:rPr>
                <w:rFonts w:ascii="Traditional Arabic" w:hAnsi="Traditional Arabic" w:cs="Traditional Arabic"/>
                <w:sz w:val="28"/>
                <w:szCs w:val="28"/>
                <w:rtl/>
              </w:rPr>
              <w:t xml:space="preserve"> في فرض الحاكم للنفقة، أو في وقتها، فقال: فرضها منذ شهر. فقالت: بل منذ عام. فالقول قوله</w:t>
            </w:r>
            <w:r>
              <w:rPr>
                <w:rFonts w:ascii="Traditional Arabic" w:hAnsi="Traditional Arabic" w:cs="Traditional Arabic" w:hint="cs"/>
                <w:sz w:val="28"/>
                <w:szCs w:val="28"/>
                <w:rtl/>
              </w:rPr>
              <w:t xml:space="preserve"> ؛ لأنه يوافق الأصل</w:t>
            </w:r>
          </w:p>
        </w:tc>
        <w:tc>
          <w:tcPr>
            <w:tcW w:w="2694" w:type="dxa"/>
          </w:tcPr>
          <w:p w:rsidR="00AC5520" w:rsidRPr="00592F23" w:rsidRDefault="00AC5520" w:rsidP="00592F23">
            <w:pPr>
              <w:jc w:val="center"/>
              <w:rPr>
                <w:rFonts w:ascii="Traditional Arabic" w:hAnsi="Traditional Arabic" w:cs="Traditional Arabic" w:hint="cs"/>
                <w:b/>
                <w:bCs/>
                <w:sz w:val="28"/>
                <w:szCs w:val="28"/>
                <w:rtl/>
              </w:rPr>
            </w:pPr>
            <w:r w:rsidRPr="00592F23">
              <w:rPr>
                <w:rFonts w:ascii="Traditional Arabic" w:hAnsi="Traditional Arabic" w:cs="Traditional Arabic" w:hint="cs"/>
                <w:b/>
                <w:bCs/>
                <w:sz w:val="28"/>
                <w:szCs w:val="28"/>
                <w:rtl/>
              </w:rPr>
              <w:t>المغني 8/210</w:t>
            </w:r>
          </w:p>
        </w:tc>
      </w:tr>
      <w:tr w:rsidR="00AC5520" w:rsidTr="00BA4D67">
        <w:tc>
          <w:tcPr>
            <w:tcW w:w="7796" w:type="dxa"/>
          </w:tcPr>
          <w:p w:rsidR="00AC5520" w:rsidRPr="00AC5520" w:rsidRDefault="00AC5520" w:rsidP="00592F23">
            <w:pPr>
              <w:jc w:val="center"/>
              <w:rPr>
                <w:rFonts w:ascii="Traditional Arabic" w:hAnsi="Traditional Arabic" w:cs="Traditional Arabic" w:hint="cs"/>
                <w:sz w:val="28"/>
                <w:szCs w:val="28"/>
                <w:rtl/>
              </w:rPr>
            </w:pPr>
            <w:r w:rsidRPr="00AC5520">
              <w:rPr>
                <w:rFonts w:ascii="Traditional Arabic" w:hAnsi="Traditional Arabic" w:cs="Traditional Arabic"/>
                <w:sz w:val="28"/>
                <w:szCs w:val="28"/>
                <w:rtl/>
              </w:rPr>
              <w:t>وكل من قلنا: القول قوله فلخصمه عليه اليمين؛ لأنها دعاوى في المال، فأشبهت دعوى الدين، ولأن «النبي - صلى الله عليه وسلم - قال: ولكن اليمين على المدعى عليه.»</w:t>
            </w:r>
          </w:p>
        </w:tc>
        <w:tc>
          <w:tcPr>
            <w:tcW w:w="2694" w:type="dxa"/>
          </w:tcPr>
          <w:p w:rsidR="00AC5520" w:rsidRPr="00592F23" w:rsidRDefault="00AC5520" w:rsidP="00592F23">
            <w:pPr>
              <w:jc w:val="center"/>
              <w:rPr>
                <w:rFonts w:ascii="Traditional Arabic" w:hAnsi="Traditional Arabic" w:cs="Traditional Arabic" w:hint="cs"/>
                <w:b/>
                <w:bCs/>
                <w:sz w:val="28"/>
                <w:szCs w:val="28"/>
                <w:rtl/>
              </w:rPr>
            </w:pPr>
            <w:r w:rsidRPr="00592F23">
              <w:rPr>
                <w:rFonts w:ascii="Traditional Arabic" w:hAnsi="Traditional Arabic" w:cs="Traditional Arabic" w:hint="cs"/>
                <w:b/>
                <w:bCs/>
                <w:sz w:val="28"/>
                <w:szCs w:val="28"/>
                <w:rtl/>
              </w:rPr>
              <w:t>المغني 8/210</w:t>
            </w:r>
          </w:p>
        </w:tc>
      </w:tr>
      <w:tr w:rsidR="00AC5520" w:rsidTr="00BA4D67">
        <w:tc>
          <w:tcPr>
            <w:tcW w:w="7796" w:type="dxa"/>
          </w:tcPr>
          <w:p w:rsidR="00AC5520" w:rsidRPr="00AC5520" w:rsidRDefault="00AC5520" w:rsidP="00592F23">
            <w:pPr>
              <w:jc w:val="center"/>
              <w:rPr>
                <w:rFonts w:ascii="Traditional Arabic" w:hAnsi="Traditional Arabic" w:cs="Traditional Arabic"/>
                <w:sz w:val="28"/>
                <w:szCs w:val="28"/>
                <w:rtl/>
              </w:rPr>
            </w:pPr>
            <w:r w:rsidRPr="00AC5520">
              <w:rPr>
                <w:rFonts w:ascii="Traditional Arabic" w:hAnsi="Traditional Arabic" w:cs="Traditional Arabic" w:hint="cs"/>
                <w:sz w:val="28"/>
                <w:szCs w:val="28"/>
                <w:rtl/>
              </w:rPr>
              <w:t xml:space="preserve">ولما قرره أهل العلم من أن الزوج </w:t>
            </w:r>
            <w:r w:rsidRPr="00AC5520">
              <w:rPr>
                <w:rFonts w:ascii="Traditional Arabic" w:hAnsi="Traditional Arabic" w:cs="Traditional Arabic"/>
                <w:sz w:val="28"/>
                <w:szCs w:val="28"/>
                <w:rtl/>
              </w:rPr>
              <w:t>إن دفع إلى امرأته نفقة وكسوة، أو بعث به إليها فقالت إنما فعلت ذلك تبرعا وهبة. وقال: بل وفاء للواجب علي. فالقول قوله؛ لأنه أعلم بنيته، أشبه ما لو قضى</w:t>
            </w:r>
            <w:r>
              <w:rPr>
                <w:rFonts w:ascii="Traditional Arabic" w:hAnsi="Traditional Arabic" w:cs="Traditional Arabic"/>
                <w:sz w:val="28"/>
                <w:szCs w:val="28"/>
                <w:rtl/>
              </w:rPr>
              <w:t xml:space="preserve"> دينه واختلف هو وغريمه في نيته.</w:t>
            </w:r>
          </w:p>
        </w:tc>
        <w:tc>
          <w:tcPr>
            <w:tcW w:w="2694" w:type="dxa"/>
          </w:tcPr>
          <w:p w:rsidR="00AC5520" w:rsidRPr="00592F23" w:rsidRDefault="00AC5520" w:rsidP="00592F23">
            <w:pPr>
              <w:jc w:val="center"/>
              <w:rPr>
                <w:rFonts w:ascii="Traditional Arabic" w:hAnsi="Traditional Arabic" w:cs="Traditional Arabic" w:hint="cs"/>
                <w:b/>
                <w:bCs/>
                <w:sz w:val="28"/>
                <w:szCs w:val="28"/>
                <w:rtl/>
              </w:rPr>
            </w:pPr>
            <w:r w:rsidRPr="00592F23">
              <w:rPr>
                <w:rFonts w:ascii="Traditional Arabic" w:hAnsi="Traditional Arabic" w:cs="Traditional Arabic" w:hint="cs"/>
                <w:b/>
                <w:bCs/>
                <w:sz w:val="28"/>
                <w:szCs w:val="28"/>
                <w:rtl/>
              </w:rPr>
              <w:t>المغني 8/210</w:t>
            </w:r>
          </w:p>
        </w:tc>
      </w:tr>
      <w:tr w:rsidR="00AC5520" w:rsidTr="00BA4D67">
        <w:tc>
          <w:tcPr>
            <w:tcW w:w="7796" w:type="dxa"/>
          </w:tcPr>
          <w:p w:rsidR="00AC5520" w:rsidRPr="00AC5520" w:rsidRDefault="00AC5520" w:rsidP="00592F23">
            <w:pPr>
              <w:jc w:val="center"/>
              <w:rPr>
                <w:rFonts w:ascii="Traditional Arabic" w:hAnsi="Traditional Arabic" w:cs="Traditional Arabic" w:hint="cs"/>
                <w:sz w:val="28"/>
                <w:szCs w:val="28"/>
                <w:rtl/>
              </w:rPr>
            </w:pPr>
            <w:r>
              <w:rPr>
                <w:rFonts w:ascii="Traditional Arabic" w:hAnsi="Traditional Arabic" w:cs="Traditional Arabic" w:hint="cs"/>
                <w:sz w:val="28"/>
                <w:szCs w:val="28"/>
                <w:rtl/>
              </w:rPr>
              <w:t xml:space="preserve">ولما قرره أهل من أن الزوج </w:t>
            </w:r>
            <w:r w:rsidRPr="00AC5520">
              <w:rPr>
                <w:rFonts w:ascii="Traditional Arabic" w:hAnsi="Traditional Arabic" w:cs="Traditional Arabic"/>
                <w:sz w:val="28"/>
                <w:szCs w:val="28"/>
                <w:rtl/>
              </w:rPr>
              <w:t>إن طلق امرأته، وكانت حاملا فوضعت، فقال: طلقتك حاملا، فانقضت عدتك بوضع الحمل، وانقطعت نفقتك ورجعتك. وقالت: بل بعد الوضع، فلي النفقة، ولك الرجعة. فالقول قولها؛ لأن الأصل بقاء النفقة، وعدم المسقط لها، وعليها العدة، ولا رجعة للزوج؛ لإقراره بعدمها</w:t>
            </w:r>
          </w:p>
        </w:tc>
        <w:tc>
          <w:tcPr>
            <w:tcW w:w="2694" w:type="dxa"/>
          </w:tcPr>
          <w:p w:rsidR="00AC5520" w:rsidRPr="00592F23" w:rsidRDefault="00AC5520" w:rsidP="00592F23">
            <w:pPr>
              <w:jc w:val="center"/>
              <w:rPr>
                <w:rFonts w:ascii="Traditional Arabic" w:hAnsi="Traditional Arabic" w:cs="Traditional Arabic" w:hint="cs"/>
                <w:b/>
                <w:bCs/>
                <w:sz w:val="28"/>
                <w:szCs w:val="28"/>
                <w:rtl/>
              </w:rPr>
            </w:pPr>
            <w:r w:rsidRPr="00592F23">
              <w:rPr>
                <w:rFonts w:ascii="Traditional Arabic" w:hAnsi="Traditional Arabic" w:cs="Traditional Arabic" w:hint="cs"/>
                <w:b/>
                <w:bCs/>
                <w:sz w:val="28"/>
                <w:szCs w:val="28"/>
                <w:rtl/>
              </w:rPr>
              <w:t>المغني 8/210</w:t>
            </w:r>
          </w:p>
        </w:tc>
      </w:tr>
    </w:tbl>
    <w:p w:rsidR="00684F0C" w:rsidRPr="00684F0C" w:rsidRDefault="00684F0C" w:rsidP="00684F0C">
      <w:pPr>
        <w:jc w:val="center"/>
        <w:rPr>
          <w:rFonts w:ascii="Traditional Arabic" w:hAnsi="Traditional Arabic" w:cs="Traditional Arabic"/>
          <w:sz w:val="32"/>
          <w:szCs w:val="32"/>
        </w:rPr>
      </w:pPr>
    </w:p>
    <w:sectPr w:rsidR="00684F0C" w:rsidRPr="00684F0C" w:rsidSect="005407D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4F0C"/>
    <w:rsid w:val="001A09D8"/>
    <w:rsid w:val="002734C6"/>
    <w:rsid w:val="004147EC"/>
    <w:rsid w:val="005407D6"/>
    <w:rsid w:val="00592F23"/>
    <w:rsid w:val="00684F0C"/>
    <w:rsid w:val="007576B4"/>
    <w:rsid w:val="008337FD"/>
    <w:rsid w:val="008A08B8"/>
    <w:rsid w:val="009857D1"/>
    <w:rsid w:val="00AC5520"/>
    <w:rsid w:val="00BA07C6"/>
    <w:rsid w:val="00BA4D67"/>
    <w:rsid w:val="00C03EBE"/>
    <w:rsid w:val="00CF7B65"/>
    <w:rsid w:val="00E1564A"/>
    <w:rsid w:val="00EF335C"/>
    <w:rsid w:val="00F235E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84F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84F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166</TotalTime>
  <Pages>6</Pages>
  <Words>2300</Words>
  <Characters>13114</Characters>
  <Application>Microsoft Office Word</Application>
  <DocSecurity>0</DocSecurity>
  <Lines>109</Lines>
  <Paragraphs>30</Paragraphs>
  <ScaleCrop>false</ScaleCrop>
  <HeadingPairs>
    <vt:vector size="2" baseType="variant">
      <vt:variant>
        <vt:lpstr>العنوان</vt:lpstr>
      </vt:variant>
      <vt:variant>
        <vt:i4>1</vt:i4>
      </vt:variant>
    </vt:vector>
  </HeadingPairs>
  <TitlesOfParts>
    <vt:vector size="1" baseType="lpstr">
      <vt:lpstr/>
    </vt:vector>
  </TitlesOfParts>
  <Company>Hewlett-Packard</Company>
  <LinksUpToDate>false</LinksUpToDate>
  <CharactersWithSpaces>15384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abdulelah alsogihi</dc:creator>
  <cp:lastModifiedBy>abdulelah alsogihi</cp:lastModifiedBy>
  <cp:revision>1</cp:revision>
  <dcterms:created xsi:type="dcterms:W3CDTF">2014-06-26T21:26:00Z</dcterms:created>
  <dcterms:modified xsi:type="dcterms:W3CDTF">2014-06-27T00:12:00Z</dcterms:modified>
</cp:coreProperties>
</file>